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24B1" w14:textId="77777777" w:rsidR="00F25FB4" w:rsidRDefault="00F25FB4" w:rsidP="00DB5BBA">
      <w:pPr>
        <w:pStyle w:val="Cmsor2"/>
        <w:spacing w:before="0" w:line="240" w:lineRule="auto"/>
        <w:contextualSpacing/>
        <w:jc w:val="center"/>
        <w:rPr>
          <w:rFonts w:ascii="Garamond" w:hAnsi="Garamond"/>
          <w:color w:val="auto"/>
          <w:sz w:val="36"/>
          <w:szCs w:val="36"/>
          <w:lang w:val="hu-HU"/>
        </w:rPr>
      </w:pPr>
      <w:r w:rsidRPr="002A7F7A">
        <w:rPr>
          <w:rFonts w:ascii="Garamond" w:hAnsi="Garamond"/>
          <w:color w:val="auto"/>
          <w:sz w:val="36"/>
          <w:szCs w:val="36"/>
          <w:lang w:val="hu-HU"/>
        </w:rPr>
        <w:t>Adatvédelmi Szabályzat</w:t>
      </w:r>
    </w:p>
    <w:p w14:paraId="0CF7C252" w14:textId="77777777" w:rsidR="00DB5BBA" w:rsidRPr="00DB5BBA" w:rsidRDefault="00DB5BBA" w:rsidP="00DB5BBA">
      <w:pPr>
        <w:jc w:val="center"/>
        <w:rPr>
          <w:lang w:val="hu-HU"/>
        </w:rPr>
      </w:pPr>
    </w:p>
    <w:p w14:paraId="1EFF4C37" w14:textId="131C8826" w:rsidR="00FF6D3E" w:rsidRDefault="005E01A0" w:rsidP="00DB5BBA">
      <w:pPr>
        <w:pStyle w:val="Cmsor2"/>
        <w:spacing w:before="0" w:line="240" w:lineRule="auto"/>
        <w:contextualSpacing/>
        <w:jc w:val="center"/>
        <w:rPr>
          <w:rFonts w:ascii="Garamond" w:hAnsi="Garamond"/>
          <w:color w:val="auto"/>
          <w:sz w:val="24"/>
          <w:szCs w:val="24"/>
          <w:lang w:val="hu-HU"/>
        </w:rPr>
      </w:pPr>
      <w:r w:rsidRPr="002A7F7A">
        <w:rPr>
          <w:rFonts w:ascii="Garamond" w:hAnsi="Garamond"/>
          <w:color w:val="auto"/>
          <w:sz w:val="24"/>
          <w:szCs w:val="24"/>
          <w:lang w:val="hu-HU"/>
        </w:rPr>
        <w:t>Tiszteletben tartjuk</w:t>
      </w:r>
      <w:r w:rsidR="00FF6D3E" w:rsidRPr="002A7F7A">
        <w:rPr>
          <w:rFonts w:ascii="Garamond" w:hAnsi="Garamond"/>
          <w:color w:val="auto"/>
          <w:sz w:val="24"/>
          <w:szCs w:val="24"/>
          <w:lang w:val="hu-HU"/>
        </w:rPr>
        <w:t xml:space="preserve"> magánszféráját</w:t>
      </w:r>
    </w:p>
    <w:p w14:paraId="0057936C" w14:textId="77777777" w:rsidR="00DB5BBA" w:rsidRPr="00DB5BBA" w:rsidRDefault="00DB5BBA" w:rsidP="00DB5BBA">
      <w:pPr>
        <w:jc w:val="both"/>
        <w:rPr>
          <w:lang w:val="hu-HU"/>
        </w:rPr>
      </w:pPr>
    </w:p>
    <w:p w14:paraId="431BAA3B" w14:textId="77777777" w:rsidR="00FF6D3E" w:rsidRDefault="00FF6D3E"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Társaságunk személyes adatainak kezelése során mindvégig jelentős figyelmet fordít magánszférájának védelmére és valamennyi üzleti adata biztonságára. Társaságunk az online ajánlatainál tett látogatása során gyűjtött személyes adatokat azok bizalmas jellegének megtartásával, kizárólag a törvényi előírásokkal összhangban dolgozza fel.</w:t>
      </w:r>
    </w:p>
    <w:p w14:paraId="55DACF8B" w14:textId="77777777" w:rsidR="00DB5BBA" w:rsidRPr="002A7F7A" w:rsidRDefault="00DB5BBA" w:rsidP="00DB5BBA">
      <w:pPr>
        <w:spacing w:after="0" w:line="240" w:lineRule="auto"/>
        <w:contextualSpacing/>
        <w:jc w:val="both"/>
        <w:rPr>
          <w:rFonts w:ascii="Garamond" w:eastAsia="Times New Roman" w:hAnsi="Garamond" w:cs="Times New Roman"/>
          <w:sz w:val="24"/>
          <w:szCs w:val="24"/>
          <w:lang w:val="hu-HU"/>
        </w:rPr>
      </w:pPr>
    </w:p>
    <w:p w14:paraId="5A7055EC" w14:textId="69D3CB78" w:rsidR="00DB5BBA" w:rsidRDefault="005E01A0" w:rsidP="00DB5BBA">
      <w:pPr>
        <w:pStyle w:val="Cmsor2"/>
        <w:spacing w:before="0" w:line="240" w:lineRule="auto"/>
        <w:contextualSpacing/>
        <w:jc w:val="both"/>
        <w:rPr>
          <w:rFonts w:ascii="Garamond" w:hAnsi="Garamond"/>
          <w:color w:val="auto"/>
          <w:sz w:val="24"/>
          <w:szCs w:val="24"/>
          <w:lang w:val="hu-HU"/>
        </w:rPr>
      </w:pPr>
      <w:r w:rsidRPr="002A7F7A">
        <w:rPr>
          <w:rFonts w:ascii="Garamond" w:hAnsi="Garamond"/>
          <w:color w:val="auto"/>
          <w:sz w:val="24"/>
          <w:szCs w:val="24"/>
          <w:lang w:val="hu-HU"/>
        </w:rPr>
        <w:t>Adatkezelő</w:t>
      </w:r>
    </w:p>
    <w:p w14:paraId="73C1B051" w14:textId="77777777" w:rsidR="00DB5BBA" w:rsidRPr="00DB5BBA" w:rsidRDefault="00DB5BBA" w:rsidP="00DB5BBA">
      <w:pPr>
        <w:spacing w:after="0" w:line="240" w:lineRule="auto"/>
        <w:contextualSpacing/>
        <w:rPr>
          <w:lang w:val="hu-HU"/>
        </w:rPr>
      </w:pPr>
    </w:p>
    <w:p w14:paraId="1ACFD4C1" w14:textId="04216C96" w:rsidR="005E01A0" w:rsidRDefault="001E245F"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 xml:space="preserve">Budacare Medical Kft. </w:t>
      </w:r>
      <w:r w:rsidR="005E01A0" w:rsidRPr="002A7F7A">
        <w:rPr>
          <w:rFonts w:ascii="Garamond" w:hAnsi="Garamond" w:cs="Times New Roman"/>
          <w:sz w:val="24"/>
          <w:szCs w:val="24"/>
          <w:lang w:val="hu-HU"/>
        </w:rPr>
        <w:t xml:space="preserve">az Ön adatainak kezeléséért felelős adatkezelő; az ez alóli kivételeket a jelen adatvédelmi nyilatkozatban ismertetjük. </w:t>
      </w:r>
    </w:p>
    <w:p w14:paraId="01991C00" w14:textId="77777777" w:rsidR="00DB5BBA" w:rsidRDefault="00DB5BBA" w:rsidP="00DB5BBA">
      <w:pPr>
        <w:spacing w:after="0" w:line="240" w:lineRule="auto"/>
        <w:contextualSpacing/>
        <w:jc w:val="both"/>
        <w:rPr>
          <w:rFonts w:ascii="Garamond" w:hAnsi="Garamond" w:cs="Times New Roman"/>
          <w:sz w:val="24"/>
          <w:szCs w:val="24"/>
          <w:lang w:val="hu-HU"/>
        </w:rPr>
      </w:pPr>
    </w:p>
    <w:p w14:paraId="775B164D" w14:textId="0007A001" w:rsidR="00DF2BC2" w:rsidRDefault="00DF2BC2" w:rsidP="00DB5BBA">
      <w:pPr>
        <w:spacing w:after="0" w:line="240" w:lineRule="auto"/>
        <w:contextualSpacing/>
        <w:jc w:val="both"/>
        <w:rPr>
          <w:rFonts w:ascii="Garamond" w:eastAsia="Times New Roman" w:hAnsi="Garamond" w:cs="Times New Roman"/>
          <w:sz w:val="24"/>
          <w:szCs w:val="24"/>
          <w:lang w:val="hu-HU"/>
        </w:rPr>
      </w:pPr>
      <w:r w:rsidRPr="00DF2BC2">
        <w:rPr>
          <w:rFonts w:ascii="Garamond" w:eastAsia="Times New Roman" w:hAnsi="Garamond" w:cs="Times New Roman"/>
          <w:sz w:val="24"/>
          <w:szCs w:val="24"/>
          <w:lang w:val="hu-HU"/>
        </w:rPr>
        <w:t xml:space="preserve">A </w:t>
      </w:r>
      <w:proofErr w:type="spellStart"/>
      <w:r w:rsidRPr="00DF2BC2">
        <w:rPr>
          <w:rFonts w:ascii="Garamond" w:eastAsia="Times New Roman" w:hAnsi="Garamond" w:cs="Times New Roman"/>
          <w:sz w:val="24"/>
          <w:szCs w:val="24"/>
          <w:lang w:val="hu-HU"/>
        </w:rPr>
        <w:t>Budacare</w:t>
      </w:r>
      <w:proofErr w:type="spellEnd"/>
      <w:r w:rsidRPr="00DF2BC2">
        <w:rPr>
          <w:rFonts w:ascii="Garamond" w:eastAsia="Times New Roman" w:hAnsi="Garamond" w:cs="Times New Roman"/>
          <w:sz w:val="24"/>
          <w:szCs w:val="24"/>
          <w:lang w:val="hu-HU"/>
        </w:rPr>
        <w:t xml:space="preserve"> </w:t>
      </w:r>
      <w:proofErr w:type="spellStart"/>
      <w:r w:rsidRPr="00DF2BC2">
        <w:rPr>
          <w:rFonts w:ascii="Garamond" w:eastAsia="Times New Roman" w:hAnsi="Garamond" w:cs="Times New Roman"/>
          <w:sz w:val="24"/>
          <w:szCs w:val="24"/>
          <w:lang w:val="hu-HU"/>
        </w:rPr>
        <w:t>Medical</w:t>
      </w:r>
      <w:proofErr w:type="spellEnd"/>
      <w:r w:rsidRPr="00DF2BC2">
        <w:rPr>
          <w:rFonts w:ascii="Garamond" w:eastAsia="Times New Roman" w:hAnsi="Garamond" w:cs="Times New Roman"/>
          <w:sz w:val="24"/>
          <w:szCs w:val="24"/>
          <w:lang w:val="hu-HU"/>
        </w:rPr>
        <w:t xml:space="preserve"> Kft. belgyógyászati járóbeteg szakellátást végez, melyhez kapcsolódóan telemedicina szolgáltatás is rendelkezésre áll. A helyszínen 0. szintű labortevékenységet (vérvétel) végez, minden további laborvizsgálatot külső partner közreműködésével biztosít.</w:t>
      </w:r>
    </w:p>
    <w:p w14:paraId="6145D29B" w14:textId="77777777" w:rsidR="00DB5BBA" w:rsidRPr="002A7F7A" w:rsidRDefault="00DB5BBA" w:rsidP="00DB5BBA">
      <w:pPr>
        <w:spacing w:after="0" w:line="240" w:lineRule="auto"/>
        <w:contextualSpacing/>
        <w:jc w:val="both"/>
        <w:rPr>
          <w:rFonts w:ascii="Garamond" w:eastAsia="Times New Roman" w:hAnsi="Garamond" w:cs="Times New Roman"/>
          <w:sz w:val="24"/>
          <w:szCs w:val="24"/>
          <w:lang w:val="hu-HU"/>
        </w:rPr>
      </w:pPr>
    </w:p>
    <w:p w14:paraId="3221B4C0" w14:textId="77777777" w:rsidR="008B145C" w:rsidRDefault="005E01A0"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 xml:space="preserve">Társaságunk kapcsolattartási adatai a következők: </w:t>
      </w:r>
    </w:p>
    <w:p w14:paraId="710F2F47" w14:textId="77777777" w:rsidR="00DB5BBA" w:rsidRPr="002A7F7A" w:rsidRDefault="00DB5BBA" w:rsidP="00DB5BBA">
      <w:pPr>
        <w:spacing w:after="0" w:line="240" w:lineRule="auto"/>
        <w:contextualSpacing/>
        <w:jc w:val="both"/>
        <w:rPr>
          <w:rFonts w:ascii="Garamond" w:hAnsi="Garamond" w:cs="Times New Roman"/>
          <w:sz w:val="24"/>
          <w:szCs w:val="24"/>
          <w:lang w:val="hu-HU"/>
        </w:rPr>
      </w:pPr>
    </w:p>
    <w:p w14:paraId="7F5F44F6" w14:textId="77777777" w:rsidR="001E245F" w:rsidRPr="002A7F7A" w:rsidRDefault="001E245F" w:rsidP="00DB5BBA">
      <w:pPr>
        <w:pStyle w:val="Nincstrkz"/>
        <w:contextualSpacing/>
        <w:jc w:val="both"/>
        <w:rPr>
          <w:rFonts w:ascii="Garamond" w:hAnsi="Garamond"/>
          <w:sz w:val="24"/>
          <w:szCs w:val="24"/>
        </w:rPr>
      </w:pPr>
      <w:r w:rsidRPr="002A7F7A">
        <w:rPr>
          <w:rFonts w:ascii="Garamond" w:hAnsi="Garamond"/>
          <w:sz w:val="24"/>
          <w:szCs w:val="24"/>
        </w:rPr>
        <w:t>Budacare Medical Kft.</w:t>
      </w:r>
    </w:p>
    <w:p w14:paraId="2DAA3265" w14:textId="614E000D" w:rsidR="005E01A0" w:rsidRPr="002A7F7A" w:rsidRDefault="008B145C" w:rsidP="00DB5BBA">
      <w:pPr>
        <w:pStyle w:val="Nincstrkz"/>
        <w:contextualSpacing/>
        <w:jc w:val="both"/>
        <w:rPr>
          <w:rFonts w:ascii="Garamond" w:hAnsi="Garamond"/>
          <w:sz w:val="24"/>
          <w:szCs w:val="24"/>
        </w:rPr>
      </w:pPr>
      <w:r w:rsidRPr="002A7F7A">
        <w:rPr>
          <w:rFonts w:ascii="Garamond" w:hAnsi="Garamond"/>
          <w:sz w:val="24"/>
          <w:szCs w:val="24"/>
        </w:rPr>
        <w:t xml:space="preserve">székhely: </w:t>
      </w:r>
      <w:r w:rsidR="001E245F" w:rsidRPr="002A7F7A">
        <w:rPr>
          <w:rFonts w:ascii="Garamond" w:hAnsi="Garamond"/>
          <w:sz w:val="24"/>
          <w:szCs w:val="24"/>
        </w:rPr>
        <w:t>2314 Halásztelek, Bánki Donát utca 6. 1. ajtó</w:t>
      </w:r>
    </w:p>
    <w:p w14:paraId="755C23FB" w14:textId="66940195" w:rsidR="008B145C" w:rsidRDefault="008B145C" w:rsidP="00DB5BBA">
      <w:pPr>
        <w:pStyle w:val="Nincstrkz"/>
        <w:contextualSpacing/>
        <w:jc w:val="both"/>
        <w:rPr>
          <w:rFonts w:ascii="Garamond" w:hAnsi="Garamond"/>
          <w:sz w:val="24"/>
          <w:szCs w:val="24"/>
        </w:rPr>
      </w:pPr>
      <w:r w:rsidRPr="002A7F7A">
        <w:rPr>
          <w:rFonts w:ascii="Garamond" w:hAnsi="Garamond"/>
          <w:sz w:val="24"/>
          <w:szCs w:val="24"/>
        </w:rPr>
        <w:t xml:space="preserve">email: </w:t>
      </w:r>
      <w:hyperlink r:id="rId8" w:history="1">
        <w:r w:rsidR="00DF2BC2" w:rsidRPr="00466E60">
          <w:rPr>
            <w:rStyle w:val="Hiperhivatkozs"/>
            <w:rFonts w:ascii="Garamond" w:hAnsi="Garamond"/>
            <w:sz w:val="24"/>
            <w:szCs w:val="24"/>
          </w:rPr>
          <w:t>robert@budacaremedical.hu</w:t>
        </w:r>
      </w:hyperlink>
    </w:p>
    <w:p w14:paraId="2B54EE50" w14:textId="77777777" w:rsidR="00DF2BC2" w:rsidRDefault="00DF2BC2" w:rsidP="00DB5BBA">
      <w:pPr>
        <w:pStyle w:val="Nincstrkz"/>
        <w:contextualSpacing/>
        <w:jc w:val="both"/>
        <w:rPr>
          <w:rFonts w:ascii="Garamond" w:hAnsi="Garamond"/>
          <w:sz w:val="24"/>
          <w:szCs w:val="24"/>
        </w:rPr>
      </w:pPr>
    </w:p>
    <w:p w14:paraId="583D9E6D" w14:textId="77777777" w:rsidR="00DF2BC2" w:rsidRPr="00DF2BC2" w:rsidRDefault="00DF2BC2" w:rsidP="00DB5BBA">
      <w:pPr>
        <w:pStyle w:val="Nincstrkz"/>
        <w:contextualSpacing/>
        <w:jc w:val="both"/>
        <w:rPr>
          <w:rFonts w:ascii="Garamond" w:hAnsi="Garamond"/>
          <w:sz w:val="24"/>
          <w:szCs w:val="24"/>
        </w:rPr>
      </w:pPr>
      <w:r w:rsidRPr="00DF2BC2">
        <w:rPr>
          <w:rFonts w:ascii="Garamond" w:hAnsi="Garamond"/>
          <w:sz w:val="24"/>
          <w:szCs w:val="24"/>
        </w:rPr>
        <w:t xml:space="preserve">Adatkezelő neve: </w:t>
      </w:r>
      <w:proofErr w:type="spellStart"/>
      <w:r w:rsidRPr="00DF2BC2">
        <w:rPr>
          <w:rFonts w:ascii="Garamond" w:hAnsi="Garamond"/>
          <w:sz w:val="24"/>
          <w:szCs w:val="24"/>
        </w:rPr>
        <w:t>Budacare</w:t>
      </w:r>
      <w:proofErr w:type="spellEnd"/>
      <w:r w:rsidRPr="00DF2BC2">
        <w:rPr>
          <w:rFonts w:ascii="Garamond" w:hAnsi="Garamond"/>
          <w:sz w:val="24"/>
          <w:szCs w:val="24"/>
        </w:rPr>
        <w:t xml:space="preserve"> </w:t>
      </w:r>
      <w:proofErr w:type="spellStart"/>
      <w:r w:rsidRPr="00DF2BC2">
        <w:rPr>
          <w:rFonts w:ascii="Garamond" w:hAnsi="Garamond"/>
          <w:sz w:val="24"/>
          <w:szCs w:val="24"/>
        </w:rPr>
        <w:t>Medical</w:t>
      </w:r>
      <w:proofErr w:type="spellEnd"/>
      <w:r w:rsidRPr="00DF2BC2">
        <w:rPr>
          <w:rFonts w:ascii="Garamond" w:hAnsi="Garamond"/>
          <w:sz w:val="24"/>
          <w:szCs w:val="24"/>
        </w:rPr>
        <w:t xml:space="preserve"> Kft.</w:t>
      </w:r>
    </w:p>
    <w:p w14:paraId="4EF3A39A" w14:textId="77777777" w:rsidR="00DF2BC2" w:rsidRPr="00DF2BC2" w:rsidRDefault="00DF2BC2" w:rsidP="00DB5BBA">
      <w:pPr>
        <w:pStyle w:val="Nincstrkz"/>
        <w:contextualSpacing/>
        <w:jc w:val="both"/>
        <w:rPr>
          <w:rFonts w:ascii="Garamond" w:hAnsi="Garamond"/>
          <w:sz w:val="24"/>
          <w:szCs w:val="24"/>
        </w:rPr>
      </w:pPr>
      <w:r w:rsidRPr="00DF2BC2">
        <w:rPr>
          <w:rFonts w:ascii="Garamond" w:hAnsi="Garamond"/>
          <w:sz w:val="24"/>
          <w:szCs w:val="24"/>
        </w:rPr>
        <w:t>Székhelye: 2314 Halásztelek, Bánki Donát utca 6. 1. ajtó</w:t>
      </w:r>
    </w:p>
    <w:p w14:paraId="73D819EB" w14:textId="77777777" w:rsidR="00DF2BC2" w:rsidRPr="00DF2BC2" w:rsidRDefault="00DF2BC2" w:rsidP="00DB5BBA">
      <w:pPr>
        <w:pStyle w:val="Nincstrkz"/>
        <w:contextualSpacing/>
        <w:jc w:val="both"/>
        <w:rPr>
          <w:rFonts w:ascii="Garamond" w:hAnsi="Garamond"/>
          <w:sz w:val="24"/>
          <w:szCs w:val="24"/>
        </w:rPr>
      </w:pPr>
      <w:r w:rsidRPr="00DF2BC2">
        <w:rPr>
          <w:rFonts w:ascii="Garamond" w:hAnsi="Garamond"/>
          <w:sz w:val="24"/>
          <w:szCs w:val="24"/>
        </w:rPr>
        <w:t>Telephelye: 1016 Budapest, Hegyalja út 7-13. 2. emelet</w:t>
      </w:r>
    </w:p>
    <w:p w14:paraId="44673772" w14:textId="77777777" w:rsidR="00DF2BC2" w:rsidRPr="00DF2BC2" w:rsidRDefault="00DF2BC2" w:rsidP="00DB5BBA">
      <w:pPr>
        <w:pStyle w:val="Nincstrkz"/>
        <w:contextualSpacing/>
        <w:jc w:val="both"/>
        <w:rPr>
          <w:rFonts w:ascii="Garamond" w:hAnsi="Garamond"/>
          <w:sz w:val="24"/>
          <w:szCs w:val="24"/>
        </w:rPr>
      </w:pPr>
      <w:r w:rsidRPr="00DF2BC2">
        <w:rPr>
          <w:rFonts w:ascii="Garamond" w:hAnsi="Garamond"/>
          <w:sz w:val="24"/>
          <w:szCs w:val="24"/>
        </w:rPr>
        <w:t>Adószám: 29266333-2-13</w:t>
      </w:r>
    </w:p>
    <w:p w14:paraId="46C6D99E" w14:textId="77777777" w:rsidR="00DF2BC2" w:rsidRPr="00DF2BC2" w:rsidRDefault="00DF2BC2" w:rsidP="00DB5BBA">
      <w:pPr>
        <w:pStyle w:val="Nincstrkz"/>
        <w:contextualSpacing/>
        <w:jc w:val="both"/>
        <w:rPr>
          <w:rFonts w:ascii="Garamond" w:hAnsi="Garamond"/>
          <w:sz w:val="24"/>
          <w:szCs w:val="24"/>
        </w:rPr>
      </w:pPr>
      <w:r w:rsidRPr="00DF2BC2">
        <w:rPr>
          <w:rFonts w:ascii="Garamond" w:hAnsi="Garamond"/>
          <w:sz w:val="24"/>
          <w:szCs w:val="24"/>
        </w:rPr>
        <w:t>Cégjegyzékszáma: 13 09 223276</w:t>
      </w:r>
    </w:p>
    <w:p w14:paraId="55976DFF" w14:textId="77777777" w:rsidR="00DF2BC2" w:rsidRPr="00DF2BC2" w:rsidRDefault="00DF2BC2" w:rsidP="00DB5BBA">
      <w:pPr>
        <w:pStyle w:val="Nincstrkz"/>
        <w:contextualSpacing/>
        <w:jc w:val="both"/>
        <w:rPr>
          <w:rFonts w:ascii="Garamond" w:hAnsi="Garamond"/>
          <w:sz w:val="24"/>
          <w:szCs w:val="24"/>
        </w:rPr>
      </w:pPr>
      <w:r w:rsidRPr="00DF2BC2">
        <w:rPr>
          <w:rFonts w:ascii="Garamond" w:hAnsi="Garamond"/>
          <w:sz w:val="24"/>
          <w:szCs w:val="24"/>
        </w:rPr>
        <w:t>Statisztikai számjele: 29266333 4690 113 13</w:t>
      </w:r>
    </w:p>
    <w:p w14:paraId="2D63A32F" w14:textId="77777777" w:rsidR="00DF2BC2" w:rsidRPr="00DF2BC2" w:rsidRDefault="00DF2BC2" w:rsidP="00DB5BBA">
      <w:pPr>
        <w:pStyle w:val="Nincstrkz"/>
        <w:contextualSpacing/>
        <w:jc w:val="both"/>
        <w:rPr>
          <w:rFonts w:ascii="Garamond" w:hAnsi="Garamond"/>
          <w:sz w:val="24"/>
          <w:szCs w:val="24"/>
        </w:rPr>
      </w:pPr>
      <w:r w:rsidRPr="00DF2BC2">
        <w:rPr>
          <w:rFonts w:ascii="Garamond" w:hAnsi="Garamond"/>
          <w:sz w:val="24"/>
          <w:szCs w:val="24"/>
        </w:rPr>
        <w:t>Képviseli: Pócs Róbert ügyvezető</w:t>
      </w:r>
    </w:p>
    <w:p w14:paraId="42A6A392" w14:textId="627809DB" w:rsidR="00DF2BC2" w:rsidRPr="002A7F7A" w:rsidRDefault="00DF2BC2" w:rsidP="00DB5BBA">
      <w:pPr>
        <w:pStyle w:val="Nincstrkz"/>
        <w:contextualSpacing/>
        <w:jc w:val="both"/>
        <w:rPr>
          <w:rFonts w:ascii="Garamond" w:hAnsi="Garamond"/>
          <w:sz w:val="24"/>
          <w:szCs w:val="24"/>
        </w:rPr>
      </w:pPr>
      <w:r w:rsidRPr="00DF2BC2">
        <w:rPr>
          <w:rFonts w:ascii="Garamond" w:hAnsi="Garamond"/>
          <w:sz w:val="24"/>
          <w:szCs w:val="24"/>
        </w:rPr>
        <w:t>Elektronikus elérhetősége: robert@budacaremedical.hu</w:t>
      </w:r>
    </w:p>
    <w:p w14:paraId="45BF255F" w14:textId="77777777" w:rsidR="008B145C" w:rsidRPr="002A7F7A" w:rsidRDefault="008B145C" w:rsidP="00DB5BBA">
      <w:pPr>
        <w:pStyle w:val="Nincstrkz"/>
        <w:contextualSpacing/>
        <w:jc w:val="both"/>
        <w:rPr>
          <w:rFonts w:ascii="Garamond" w:hAnsi="Garamond"/>
          <w:sz w:val="24"/>
          <w:szCs w:val="24"/>
        </w:rPr>
      </w:pPr>
    </w:p>
    <w:p w14:paraId="51099570" w14:textId="77777777" w:rsidR="005E01A0" w:rsidRPr="002A7F7A" w:rsidRDefault="005E01A0" w:rsidP="00DB5BBA">
      <w:pPr>
        <w:pStyle w:val="Cmsor2"/>
        <w:spacing w:before="0" w:line="240" w:lineRule="auto"/>
        <w:contextualSpacing/>
        <w:jc w:val="both"/>
        <w:rPr>
          <w:rFonts w:ascii="Garamond" w:hAnsi="Garamond"/>
          <w:color w:val="auto"/>
          <w:sz w:val="24"/>
          <w:szCs w:val="24"/>
          <w:lang w:val="hu-HU"/>
        </w:rPr>
      </w:pPr>
      <w:r w:rsidRPr="002A7F7A">
        <w:rPr>
          <w:rFonts w:ascii="Garamond" w:hAnsi="Garamond"/>
          <w:color w:val="auto"/>
          <w:sz w:val="24"/>
          <w:szCs w:val="24"/>
          <w:lang w:val="hu-HU"/>
        </w:rPr>
        <w:t>Érvényességi terület, hatály</w:t>
      </w:r>
    </w:p>
    <w:p w14:paraId="77B6C10D" w14:textId="77777777" w:rsidR="005E01A0" w:rsidRPr="002A7F7A" w:rsidRDefault="005E01A0" w:rsidP="00DB5BBA">
      <w:pPr>
        <w:pStyle w:val="Nincstrkz"/>
        <w:contextualSpacing/>
        <w:jc w:val="both"/>
        <w:rPr>
          <w:rFonts w:ascii="Garamond" w:hAnsi="Garamond"/>
          <w:sz w:val="24"/>
          <w:szCs w:val="24"/>
        </w:rPr>
      </w:pPr>
    </w:p>
    <w:p w14:paraId="391907FC" w14:textId="77777777" w:rsidR="005E01A0" w:rsidRPr="002A7F7A" w:rsidRDefault="005E01A0"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Jelen szabályzat hatálya és általános rendelkezései kiterjednek a Társaság valamennyi személyes adatot tartalmazó adatkezelésére, illetőleg valamennyi munkavállalójára.</w:t>
      </w:r>
    </w:p>
    <w:p w14:paraId="1054168E" w14:textId="77777777" w:rsidR="005E01A0" w:rsidRPr="002A7F7A" w:rsidRDefault="005E01A0" w:rsidP="00DB5BBA">
      <w:pPr>
        <w:pStyle w:val="Nincstrkz"/>
        <w:contextualSpacing/>
        <w:jc w:val="both"/>
        <w:rPr>
          <w:rFonts w:ascii="Garamond" w:hAnsi="Garamond"/>
          <w:sz w:val="24"/>
          <w:szCs w:val="24"/>
        </w:rPr>
      </w:pPr>
      <w:r w:rsidRPr="002A7F7A">
        <w:rPr>
          <w:rFonts w:ascii="Garamond" w:hAnsi="Garamond"/>
          <w:sz w:val="24"/>
          <w:szCs w:val="24"/>
        </w:rPr>
        <w:t>A személyes adatok kezelésének megengedhetőségét elsődlegesen az Európai Unió 2016/679 rendelete (GDPR), és az információs önrendelkezési jogról és az információszabadságról szóló 2011. évi CXII. törvény (Info tv.), valamint az egyéb jogszabályok (pl. 2012. évi I. törvény a munka törvénykönyvéről) adatvédelemmel kapcsolatos rendelkezései alapján kell megítélni.</w:t>
      </w:r>
    </w:p>
    <w:p w14:paraId="04F20E6C" w14:textId="5ADEEBEB" w:rsidR="00DB5BBA" w:rsidRDefault="00DB5BBA">
      <w:pPr>
        <w:rPr>
          <w:rFonts w:ascii="Garamond" w:hAnsi="Garamond"/>
          <w:sz w:val="24"/>
          <w:szCs w:val="24"/>
          <w:lang w:val="hu-HU"/>
        </w:rPr>
      </w:pPr>
      <w:r>
        <w:rPr>
          <w:rFonts w:ascii="Garamond" w:hAnsi="Garamond"/>
          <w:sz w:val="24"/>
          <w:szCs w:val="24"/>
        </w:rPr>
        <w:br w:type="page"/>
      </w:r>
    </w:p>
    <w:p w14:paraId="350D796D" w14:textId="77777777" w:rsidR="00DE63DE" w:rsidRPr="002A7F7A" w:rsidRDefault="00DE63DE" w:rsidP="00DB5BBA">
      <w:pPr>
        <w:pStyle w:val="Nincstrkz"/>
        <w:contextualSpacing/>
        <w:jc w:val="both"/>
        <w:rPr>
          <w:rFonts w:ascii="Garamond" w:hAnsi="Garamond"/>
          <w:sz w:val="24"/>
          <w:szCs w:val="24"/>
        </w:rPr>
      </w:pPr>
    </w:p>
    <w:p w14:paraId="7E94BDA9" w14:textId="2B3CE9B7" w:rsidR="00DB5BBA" w:rsidRDefault="005E01A0" w:rsidP="00DB5BBA">
      <w:pPr>
        <w:pStyle w:val="Cmsor2"/>
        <w:spacing w:before="0" w:line="240" w:lineRule="auto"/>
        <w:contextualSpacing/>
        <w:jc w:val="both"/>
        <w:rPr>
          <w:rFonts w:ascii="Garamond" w:hAnsi="Garamond"/>
          <w:color w:val="auto"/>
          <w:sz w:val="24"/>
          <w:szCs w:val="24"/>
          <w:lang w:val="hu-HU"/>
        </w:rPr>
      </w:pPr>
      <w:r w:rsidRPr="002A7F7A">
        <w:rPr>
          <w:rFonts w:ascii="Garamond" w:hAnsi="Garamond"/>
          <w:color w:val="auto"/>
          <w:sz w:val="24"/>
          <w:szCs w:val="24"/>
          <w:lang w:val="hu-HU"/>
        </w:rPr>
        <w:t>Alapelvek</w:t>
      </w:r>
    </w:p>
    <w:p w14:paraId="2B5865D3" w14:textId="77777777" w:rsidR="00DB5BBA" w:rsidRPr="00DB5BBA" w:rsidRDefault="00DB5BBA" w:rsidP="00DB5BBA">
      <w:pPr>
        <w:rPr>
          <w:lang w:val="hu-HU"/>
        </w:rPr>
      </w:pPr>
    </w:p>
    <w:p w14:paraId="4405CD47" w14:textId="77777777" w:rsidR="005E01A0" w:rsidRDefault="005E01A0" w:rsidP="00DB5BBA">
      <w:pPr>
        <w:pStyle w:val="Calibri"/>
        <w:spacing w:before="0" w:beforeAutospacing="0" w:after="0" w:afterAutospacing="0"/>
        <w:contextualSpacing/>
        <w:rPr>
          <w:rFonts w:ascii="Garamond" w:hAnsi="Garamond"/>
          <w:b w:val="0"/>
          <w:sz w:val="24"/>
          <w:szCs w:val="24"/>
          <w:lang w:val="hu-HU"/>
        </w:rPr>
      </w:pPr>
      <w:r w:rsidRPr="002A7F7A">
        <w:rPr>
          <w:rFonts w:ascii="Garamond" w:hAnsi="Garamond"/>
          <w:b w:val="0"/>
          <w:sz w:val="24"/>
          <w:szCs w:val="24"/>
          <w:lang w:val="hu-HU"/>
        </w:rPr>
        <w:t>A személyes adatok körébe tartozik egy azonosított vagy azonosítható természetes személlyel kapcsolatos összes információ, köztük pl. nevek, címek, telefonszámok, e-mail címek, szerződéses törzsadatok, szerződéssel kapcsolatos elszámolási és fizetési adatok, amelyek kifejezik egy személy azonosságát.</w:t>
      </w:r>
    </w:p>
    <w:p w14:paraId="397A1F2C" w14:textId="77777777" w:rsidR="00DB5BBA" w:rsidRPr="002A7F7A" w:rsidRDefault="00DB5BBA" w:rsidP="00DB5BBA">
      <w:pPr>
        <w:pStyle w:val="Calibri"/>
        <w:spacing w:before="0" w:beforeAutospacing="0" w:after="0" w:afterAutospacing="0"/>
        <w:contextualSpacing/>
        <w:rPr>
          <w:rFonts w:ascii="Garamond" w:hAnsi="Garamond"/>
          <w:b w:val="0"/>
          <w:sz w:val="24"/>
          <w:szCs w:val="24"/>
          <w:lang w:val="hu-HU"/>
        </w:rPr>
      </w:pPr>
    </w:p>
    <w:p w14:paraId="2DA0E2B4" w14:textId="77777777" w:rsidR="005E01A0" w:rsidRDefault="005E01A0"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Társaságunk csak akkor gyűjt, kezel és használ fel személyes adatokat (beleértve IP-címeket is), amikor annak vagy megfelelő jogalapja van, vagy Ön hozzájárulását adta e célból személyes adatai kezeléséhez vagy felhasználásához, pl. regisztrálással. Társaságunk a személyes adatokat az adatvédelmi alapelvek (pl. célhozkötöttség, korlátozott tárolhatóság) és a vonatkozó jogszabályok (pl. GDPR, Infotv.) szerint kezeli.</w:t>
      </w:r>
    </w:p>
    <w:p w14:paraId="3C5AF042" w14:textId="77777777" w:rsidR="00DB5BBA" w:rsidRPr="002A7F7A" w:rsidRDefault="00DB5BBA" w:rsidP="00DB5BBA">
      <w:pPr>
        <w:spacing w:after="0" w:line="240" w:lineRule="auto"/>
        <w:contextualSpacing/>
        <w:jc w:val="both"/>
        <w:rPr>
          <w:rFonts w:ascii="Garamond" w:hAnsi="Garamond" w:cs="Times New Roman"/>
          <w:sz w:val="24"/>
          <w:szCs w:val="24"/>
          <w:lang w:val="hu-HU"/>
        </w:rPr>
      </w:pPr>
    </w:p>
    <w:p w14:paraId="1025D8ED" w14:textId="77777777" w:rsidR="005E01A0" w:rsidRPr="002A7F7A" w:rsidRDefault="005E01A0" w:rsidP="00DB5BBA">
      <w:pPr>
        <w:pStyle w:val="Cmsor2"/>
        <w:spacing w:before="0" w:line="240" w:lineRule="auto"/>
        <w:contextualSpacing/>
        <w:jc w:val="both"/>
        <w:rPr>
          <w:rFonts w:ascii="Garamond" w:hAnsi="Garamond"/>
          <w:color w:val="auto"/>
          <w:sz w:val="24"/>
          <w:szCs w:val="24"/>
          <w:lang w:val="hu-HU"/>
        </w:rPr>
      </w:pPr>
      <w:r w:rsidRPr="002A7F7A">
        <w:rPr>
          <w:rFonts w:ascii="Garamond" w:hAnsi="Garamond"/>
          <w:color w:val="auto"/>
          <w:sz w:val="24"/>
          <w:szCs w:val="24"/>
          <w:lang w:val="hu-HU"/>
        </w:rPr>
        <w:t>Adatkezelési célok, kezelt adatok kategóriái, jogalapok</w:t>
      </w:r>
    </w:p>
    <w:p w14:paraId="16FFC528" w14:textId="77777777" w:rsidR="005E01A0" w:rsidRPr="002A7F7A" w:rsidRDefault="005E01A0" w:rsidP="00DB5BBA">
      <w:pPr>
        <w:pStyle w:val="Nincstrkz"/>
        <w:contextualSpacing/>
        <w:jc w:val="both"/>
        <w:rPr>
          <w:rFonts w:ascii="Garamond" w:hAnsi="Garamond"/>
          <w:sz w:val="24"/>
          <w:szCs w:val="24"/>
        </w:rPr>
      </w:pPr>
    </w:p>
    <w:p w14:paraId="6D3B46D3" w14:textId="77777777" w:rsidR="005E01A0" w:rsidRDefault="005E01A0"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Mi és az általunk megbízott szolgáltatók az alábbi szerint kezeljük az Ön személyes adatait:</w:t>
      </w:r>
    </w:p>
    <w:p w14:paraId="6A2CEFEC" w14:textId="77777777" w:rsidR="00DB5BBA" w:rsidRPr="002A7F7A" w:rsidRDefault="00DB5BBA" w:rsidP="00DB5BBA">
      <w:pPr>
        <w:spacing w:after="0" w:line="240" w:lineRule="auto"/>
        <w:contextualSpacing/>
        <w:jc w:val="both"/>
        <w:rPr>
          <w:rFonts w:ascii="Garamond" w:hAnsi="Garamond" w:cs="Times New Roman"/>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661"/>
      </w:tblGrid>
      <w:tr w:rsidR="00F25FB4" w:rsidRPr="002A7F7A" w14:paraId="3F8BF4DA" w14:textId="77777777" w:rsidTr="00BD163D">
        <w:trPr>
          <w:trHeight w:val="283"/>
        </w:trPr>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16190ECE"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Adatkezelés célja</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5A59BBF1" w14:textId="164EBD23" w:rsidR="005E01A0" w:rsidRPr="002A7F7A" w:rsidRDefault="0049201E"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Kapcsolattartás, időpontfoglalás, rendszerüzenetek</w:t>
            </w:r>
          </w:p>
        </w:tc>
      </w:tr>
      <w:tr w:rsidR="00F25FB4" w:rsidRPr="002A7F7A" w14:paraId="70DB52D6" w14:textId="77777777" w:rsidTr="00BD163D">
        <w:trPr>
          <w:trHeight w:val="233"/>
        </w:trPr>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773D2309"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Adatkezelés jogalapja</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7F761A49" w14:textId="2C90D69B" w:rsidR="005E01A0" w:rsidRPr="002A7F7A" w:rsidRDefault="0049201E"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GDPR 6. cikk (1) b), (1) f); opcionális adatoknál 6. cikk (1) a)</w:t>
            </w:r>
          </w:p>
        </w:tc>
      </w:tr>
      <w:tr w:rsidR="00F25FB4" w:rsidRPr="002A7F7A" w14:paraId="2D288FFD" w14:textId="77777777" w:rsidTr="00BD163D">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2905C05F"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Személyes adatok köre</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5CB1D440" w14:textId="75E45375" w:rsidR="005E01A0" w:rsidRPr="002A7F7A" w:rsidRDefault="0049201E"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Név, e-mail cím, telefonszám, az üzenetben megadott egyéb információk</w:t>
            </w:r>
          </w:p>
        </w:tc>
      </w:tr>
      <w:tr w:rsidR="00F25FB4" w:rsidRPr="002A7F7A" w14:paraId="096AF5D9" w14:textId="77777777" w:rsidTr="00BD163D">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0828B69A"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Megőrzési idő</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1CF1F5AF" w14:textId="1103D936" w:rsidR="005E01A0" w:rsidRPr="002A7F7A" w:rsidRDefault="0049201E"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Legfeljebb 5 év, illetve jogvita esetén az elévülési idő végéig</w:t>
            </w:r>
          </w:p>
        </w:tc>
      </w:tr>
      <w:tr w:rsidR="00766D8C" w:rsidRPr="002A7F7A" w14:paraId="2561D5C9" w14:textId="77777777" w:rsidTr="00BD163D">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408C0D2E" w14:textId="0334E60A" w:rsidR="00766D8C" w:rsidRPr="002A7F7A" w:rsidRDefault="00766D8C" w:rsidP="00DB5BBA">
            <w:pPr>
              <w:pStyle w:val="Nincstrkz"/>
              <w:contextualSpacing/>
              <w:jc w:val="both"/>
              <w:rPr>
                <w:rFonts w:ascii="Garamond" w:hAnsi="Garamond" w:cs="Times New Roman"/>
                <w:b/>
                <w:sz w:val="24"/>
                <w:szCs w:val="24"/>
              </w:rPr>
            </w:pPr>
            <w:r>
              <w:rPr>
                <w:rFonts w:ascii="Garamond" w:hAnsi="Garamond" w:cs="Times New Roman"/>
                <w:b/>
                <w:sz w:val="24"/>
                <w:szCs w:val="24"/>
              </w:rPr>
              <w:t>Megjegyzés:</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57E272FA" w14:textId="28D449CB" w:rsidR="00766D8C" w:rsidRPr="002A7F7A" w:rsidRDefault="00766D8C" w:rsidP="00DB5BBA">
            <w:pPr>
              <w:pStyle w:val="Nincstrkz"/>
              <w:contextualSpacing/>
              <w:jc w:val="both"/>
              <w:rPr>
                <w:rFonts w:ascii="Garamond" w:hAnsi="Garamond" w:cs="Times New Roman"/>
                <w:sz w:val="24"/>
                <w:szCs w:val="24"/>
              </w:rPr>
            </w:pPr>
            <w:r w:rsidRPr="00766D8C">
              <w:rPr>
                <w:rFonts w:ascii="Garamond" w:hAnsi="Garamond" w:cs="Times New Roman"/>
                <w:sz w:val="24"/>
                <w:szCs w:val="24"/>
              </w:rPr>
              <w:t>Hírlevelet, reklámcélú megkeresést az Adatkezelő kizárólag az érintett előzetes hozzájárulása alapján küld</w:t>
            </w:r>
          </w:p>
        </w:tc>
      </w:tr>
    </w:tbl>
    <w:p w14:paraId="67662CF1" w14:textId="77777777" w:rsidR="005E01A0" w:rsidRPr="002A7F7A" w:rsidRDefault="005E01A0" w:rsidP="00DB5BBA">
      <w:pPr>
        <w:spacing w:after="0" w:line="240" w:lineRule="auto"/>
        <w:contextualSpacing/>
        <w:jc w:val="both"/>
        <w:rPr>
          <w:rFonts w:ascii="Garamond" w:hAnsi="Garamond" w:cs="Times New Roman"/>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661"/>
      </w:tblGrid>
      <w:tr w:rsidR="00F25FB4" w:rsidRPr="002A7F7A" w14:paraId="07DF60B1" w14:textId="77777777" w:rsidTr="00BD163D">
        <w:trPr>
          <w:trHeight w:val="282"/>
        </w:trPr>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55D712B5"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Adatkezelés célja</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36F59EF1" w14:textId="3893F666" w:rsidR="005E01A0" w:rsidRPr="002A7F7A" w:rsidRDefault="0049201E" w:rsidP="00DB5BBA">
            <w:pPr>
              <w:pStyle w:val="Nincstrkz"/>
              <w:contextualSpacing/>
              <w:jc w:val="both"/>
              <w:rPr>
                <w:rFonts w:ascii="Garamond" w:hAnsi="Garamond" w:cs="Times New Roman"/>
                <w:sz w:val="24"/>
                <w:szCs w:val="24"/>
                <w:highlight w:val="yellow"/>
              </w:rPr>
            </w:pPr>
            <w:r w:rsidRPr="002A7F7A">
              <w:rPr>
                <w:rFonts w:ascii="Garamond" w:hAnsi="Garamond" w:cs="Times New Roman"/>
                <w:sz w:val="24"/>
                <w:szCs w:val="24"/>
              </w:rPr>
              <w:t>Egészségügyi ellátás (belgyógyászati járóbeteg-ellátás, vérvétel, infúzióterápia)</w:t>
            </w:r>
            <w:r w:rsidR="009D406B">
              <w:rPr>
                <w:rFonts w:ascii="Garamond" w:hAnsi="Garamond" w:cs="Times New Roman"/>
                <w:sz w:val="24"/>
                <w:szCs w:val="24"/>
              </w:rPr>
              <w:t>, egészségügyi dokumentáció vezetése, jogszabályi kötelezettségek teljesítése (pl. EESZT adatszolgáltatás), pénzügyi és számviteli kötelezettségek teljesítése</w:t>
            </w:r>
          </w:p>
        </w:tc>
      </w:tr>
      <w:tr w:rsidR="00F25FB4" w:rsidRPr="002A7F7A" w14:paraId="3909F77A" w14:textId="77777777" w:rsidTr="00BD163D">
        <w:trPr>
          <w:trHeight w:val="266"/>
        </w:trPr>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1F8D1150"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Adatkezelés jogalapja</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01DDE795" w14:textId="0C4798B5" w:rsidR="005E01A0" w:rsidRPr="002A7F7A" w:rsidRDefault="0049201E"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GDPR 9. cikk (2) h), GDPR 6. cikk (1) c) és (1) b); számviteli bizonylatoknál GDPR 6. cikk (1) c)</w:t>
            </w:r>
          </w:p>
        </w:tc>
      </w:tr>
      <w:tr w:rsidR="00F25FB4" w:rsidRPr="002A7F7A" w14:paraId="4C7BE61B" w14:textId="77777777" w:rsidTr="00BD163D">
        <w:trPr>
          <w:trHeight w:val="167"/>
        </w:trPr>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4E67CD93"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Személyes adatok köre</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7F467177" w14:textId="3A9CB693" w:rsidR="005E01A0" w:rsidRPr="002A7F7A" w:rsidRDefault="0049201E" w:rsidP="00DB5BBA">
            <w:pPr>
              <w:pStyle w:val="Nincstrkz"/>
              <w:contextualSpacing/>
              <w:jc w:val="both"/>
              <w:rPr>
                <w:rFonts w:ascii="Garamond" w:hAnsi="Garamond" w:cs="Times New Roman"/>
                <w:sz w:val="24"/>
                <w:szCs w:val="24"/>
                <w:highlight w:val="yellow"/>
              </w:rPr>
            </w:pPr>
            <w:r w:rsidRPr="002A7F7A">
              <w:rPr>
                <w:rFonts w:ascii="Garamond" w:hAnsi="Garamond" w:cs="Times New Roman"/>
                <w:sz w:val="24"/>
                <w:szCs w:val="24"/>
              </w:rPr>
              <w:t>Személyazonosító adatok (név, születési hely/idő, anyja neve), elérhetőségek, lakcím/számlázási adatok, TAJ vagy okmányszám, egészségügyi előzmények és állapot, diagnózisok, leletek, terápiás adatok, beutalók, vizsgálati eredmények, rendelői adminisztráció</w:t>
            </w:r>
          </w:p>
        </w:tc>
      </w:tr>
      <w:tr w:rsidR="00F25FB4" w:rsidRPr="002A7F7A" w14:paraId="1497B9B5" w14:textId="77777777" w:rsidTr="00BD163D">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483767A9"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Megőrzési idő</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1329A294" w14:textId="7C3A1A2F" w:rsidR="00722D1B" w:rsidRPr="002A7F7A" w:rsidRDefault="00722D1B"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Járóbeteg-dokumentáció: 30 év,</w:t>
            </w:r>
          </w:p>
          <w:p w14:paraId="3F4EB553" w14:textId="3E6D6E94" w:rsidR="00722D1B" w:rsidRPr="002A7F7A" w:rsidRDefault="00722D1B"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Diagnosztikai leletek: 30 év,</w:t>
            </w:r>
          </w:p>
          <w:p w14:paraId="498EF569" w14:textId="071AB6BD" w:rsidR="00722D1B" w:rsidRPr="002A7F7A" w:rsidRDefault="00722D1B"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Zárójelentés (ha keletkezik): 50 év,</w:t>
            </w:r>
          </w:p>
          <w:p w14:paraId="0C69A932" w14:textId="265982B5" w:rsidR="00722D1B" w:rsidRPr="002A7F7A" w:rsidRDefault="00722D1B"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Beutaló/gyógyszer/gyógyászati segédeszköz/ellátási adatok: 5 év (vagy a kihordási idő végéig),</w:t>
            </w:r>
          </w:p>
          <w:p w14:paraId="10908DAC" w14:textId="14875AEC" w:rsidR="005E01A0" w:rsidRPr="002A7F7A" w:rsidRDefault="00722D1B" w:rsidP="00DB5BBA">
            <w:pPr>
              <w:pStyle w:val="Nincstrkz"/>
              <w:contextualSpacing/>
              <w:jc w:val="both"/>
              <w:rPr>
                <w:rFonts w:ascii="Garamond" w:hAnsi="Garamond" w:cs="Times New Roman"/>
                <w:sz w:val="24"/>
                <w:szCs w:val="24"/>
                <w:highlight w:val="yellow"/>
              </w:rPr>
            </w:pPr>
            <w:r w:rsidRPr="002A7F7A">
              <w:rPr>
                <w:rFonts w:ascii="Garamond" w:hAnsi="Garamond" w:cs="Times New Roman"/>
                <w:sz w:val="24"/>
                <w:szCs w:val="24"/>
              </w:rPr>
              <w:t>Számlák, számviteli bizonylatok: 8 év</w:t>
            </w:r>
          </w:p>
        </w:tc>
      </w:tr>
    </w:tbl>
    <w:p w14:paraId="1BBC0D67" w14:textId="70E6FF7C" w:rsidR="00DB5BBA" w:rsidRDefault="00DB5BBA" w:rsidP="00DB5BBA">
      <w:pPr>
        <w:spacing w:after="0" w:line="240" w:lineRule="auto"/>
        <w:contextualSpacing/>
        <w:jc w:val="both"/>
        <w:rPr>
          <w:rFonts w:ascii="Garamond" w:hAnsi="Garamond" w:cs="Times New Roman"/>
          <w:sz w:val="24"/>
          <w:szCs w:val="24"/>
          <w:lang w:val="hu-HU"/>
        </w:rPr>
      </w:pPr>
    </w:p>
    <w:p w14:paraId="68E43853" w14:textId="77777777" w:rsidR="00DB5BBA" w:rsidRDefault="00DB5BBA">
      <w:pPr>
        <w:rPr>
          <w:rFonts w:ascii="Garamond" w:hAnsi="Garamond" w:cs="Times New Roman"/>
          <w:sz w:val="24"/>
          <w:szCs w:val="24"/>
          <w:lang w:val="hu-HU"/>
        </w:rPr>
      </w:pPr>
      <w:r>
        <w:rPr>
          <w:rFonts w:ascii="Garamond" w:hAnsi="Garamond" w:cs="Times New Roman"/>
          <w:sz w:val="24"/>
          <w:szCs w:val="24"/>
          <w:lang w:val="hu-HU"/>
        </w:rPr>
        <w:br w:type="page"/>
      </w:r>
    </w:p>
    <w:p w14:paraId="0131DC8F" w14:textId="77777777" w:rsidR="005E01A0" w:rsidRPr="002A7F7A" w:rsidRDefault="005E01A0" w:rsidP="00DB5BBA">
      <w:pPr>
        <w:spacing w:after="0" w:line="240" w:lineRule="auto"/>
        <w:contextualSpacing/>
        <w:jc w:val="both"/>
        <w:rPr>
          <w:rFonts w:ascii="Garamond" w:hAnsi="Garamond" w:cs="Times New Roman"/>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661"/>
      </w:tblGrid>
      <w:tr w:rsidR="00F25FB4" w:rsidRPr="002A7F7A" w14:paraId="377A1ABF" w14:textId="77777777" w:rsidTr="00BD163D">
        <w:trPr>
          <w:trHeight w:val="195"/>
        </w:trPr>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185AE82F"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Adatkezelés célja</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728A1CA7" w14:textId="5744A9CB" w:rsidR="005E01A0" w:rsidRPr="002A7F7A" w:rsidRDefault="006800DA"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Telemedicina (távkonzultáció)</w:t>
            </w:r>
          </w:p>
        </w:tc>
      </w:tr>
      <w:tr w:rsidR="00F25FB4" w:rsidRPr="002A7F7A" w14:paraId="0D64FA8F" w14:textId="77777777" w:rsidTr="00BD163D">
        <w:trPr>
          <w:trHeight w:val="221"/>
        </w:trPr>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6260D066"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Adatkezelés jogalapja</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3727D00B" w14:textId="3DAF036C" w:rsidR="005E01A0" w:rsidRPr="002A7F7A" w:rsidRDefault="006800DA"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GDPR 9. cikk (2) h), GDPR 6. cikk (1) c) és (1) b)</w:t>
            </w:r>
          </w:p>
        </w:tc>
      </w:tr>
      <w:tr w:rsidR="00F25FB4" w:rsidRPr="002A7F7A" w14:paraId="5489497C" w14:textId="77777777" w:rsidTr="00BD163D">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75ECFB24"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Személyes adatok köre</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7A3EC144" w14:textId="0EEF8545" w:rsidR="005E01A0" w:rsidRPr="002A7F7A" w:rsidRDefault="006800DA"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Személyazonosító adatok (név, születési hely/idő, anyja neve), elérhetőségek, lakcím/számlázási adatok, TAJ vagy okmányszám, egészségügyi előzmények és állapot, diagnózisok, leletek, terápiás adatok, beutalók, vizsgálati eredmények, rendelői adminisztráció, a videokapcsolat technikai/metaadatai</w:t>
            </w:r>
          </w:p>
        </w:tc>
      </w:tr>
      <w:tr w:rsidR="00F25FB4" w:rsidRPr="002A7F7A" w14:paraId="155A852C" w14:textId="77777777" w:rsidTr="00BD163D">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31D4F696"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Megőrzési idő</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01039AE3" w14:textId="77777777" w:rsidR="006800DA" w:rsidRPr="002A7F7A" w:rsidRDefault="006800DA"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Járóbeteg-dokumentáció: 30 év,</w:t>
            </w:r>
          </w:p>
          <w:p w14:paraId="025996D7" w14:textId="77777777" w:rsidR="006800DA" w:rsidRPr="002A7F7A" w:rsidRDefault="006800DA"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Diagnosztikai leletek: 30 év,</w:t>
            </w:r>
          </w:p>
          <w:p w14:paraId="41FC5534" w14:textId="77777777" w:rsidR="006800DA" w:rsidRPr="002A7F7A" w:rsidRDefault="006800DA"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Zárójelentés (ha keletkezik): 50 év,</w:t>
            </w:r>
          </w:p>
          <w:p w14:paraId="085D797B" w14:textId="77777777" w:rsidR="006800DA" w:rsidRPr="002A7F7A" w:rsidRDefault="006800DA"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Beutaló/gyógyszer/gyógyászati segédeszköz/ellátási adatok: 5 év (vagy a kihordási idő végéig),</w:t>
            </w:r>
          </w:p>
          <w:p w14:paraId="43C52663" w14:textId="77777777" w:rsidR="005E01A0" w:rsidRPr="002A7F7A" w:rsidRDefault="006800DA"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 xml:space="preserve">Számlák, számviteli bizonylatok: 8 év, </w:t>
            </w:r>
          </w:p>
          <w:p w14:paraId="5204987B" w14:textId="3C35FB9E" w:rsidR="006800DA" w:rsidRPr="002A7F7A" w:rsidRDefault="006800DA"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Nem rögzített hívás esetén csak az adminisztratív adatok maradnak fenn</w:t>
            </w:r>
          </w:p>
        </w:tc>
      </w:tr>
    </w:tbl>
    <w:p w14:paraId="4CB39E55" w14:textId="7D5E8152" w:rsidR="005E01A0" w:rsidRPr="002A7F7A" w:rsidRDefault="005E01A0" w:rsidP="00DB5BBA">
      <w:pPr>
        <w:spacing w:after="0" w:line="240" w:lineRule="auto"/>
        <w:contextualSpacing/>
        <w:jc w:val="both"/>
        <w:rPr>
          <w:rFonts w:ascii="Garamond" w:hAnsi="Garamond" w:cs="Times New Roman"/>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661"/>
      </w:tblGrid>
      <w:tr w:rsidR="00F25FB4" w:rsidRPr="002A7F7A" w14:paraId="398C7B91" w14:textId="77777777" w:rsidTr="00700DA5">
        <w:trPr>
          <w:trHeight w:val="195"/>
        </w:trPr>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3282E164" w14:textId="77777777" w:rsidR="000A0CB2" w:rsidRPr="002A7F7A" w:rsidRDefault="000A0CB2"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Adatkezelés célja</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620D769E" w14:textId="3CD4D228" w:rsidR="000A0CB2" w:rsidRPr="002A7F7A" w:rsidRDefault="000A0CB2"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Előjegyzés – időpontfoglalás web felületen és mobiltelefonon – Medio applikációval</w:t>
            </w:r>
          </w:p>
        </w:tc>
      </w:tr>
      <w:tr w:rsidR="00F25FB4" w:rsidRPr="002A7F7A" w14:paraId="491F3A37" w14:textId="77777777" w:rsidTr="00700DA5">
        <w:trPr>
          <w:trHeight w:val="221"/>
        </w:trPr>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5D6D404B" w14:textId="77777777" w:rsidR="000A0CB2" w:rsidRPr="002A7F7A" w:rsidRDefault="000A0CB2"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Adatkezelés jogalapja</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43485630" w14:textId="1E66E9D0" w:rsidR="000A0CB2" w:rsidRPr="002A7F7A" w:rsidRDefault="00AA63EA"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GDPR 6. cikk (1) a) szerinti érintetti hozzájárulás</w:t>
            </w:r>
          </w:p>
        </w:tc>
      </w:tr>
      <w:tr w:rsidR="00F25FB4" w:rsidRPr="002A7F7A" w14:paraId="57A3293B" w14:textId="77777777" w:rsidTr="00700DA5">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4E093475" w14:textId="77777777" w:rsidR="000A0CB2" w:rsidRPr="002A7F7A" w:rsidRDefault="000A0CB2"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Személyes adatok köre</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522E5C99" w14:textId="709DD009" w:rsidR="000A0CB2" w:rsidRPr="002A7F7A" w:rsidRDefault="000A0CB2"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A kötelezően megadandó adatok: Vezetéknév, Keresztnév, Email cím, Telefonszám, továbbá az adminisztrációt segítő további a weboldalon nem kötelező, megadható adatok: Anyja neve, Születési hely, Születési dátum, TAJ szám, Igazolvány szám</w:t>
            </w:r>
          </w:p>
        </w:tc>
      </w:tr>
      <w:tr w:rsidR="00F25FB4" w:rsidRPr="002A7F7A" w14:paraId="424326D7" w14:textId="77777777" w:rsidTr="00700DA5">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2971997F" w14:textId="77777777" w:rsidR="000A0CB2" w:rsidRPr="002A7F7A" w:rsidRDefault="000A0CB2"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Megőrzési idő</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08DDDBBA" w14:textId="22F48F98" w:rsidR="000A0CB2" w:rsidRPr="002A7F7A" w:rsidRDefault="00AA63EA"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Regisztráció törlését követően azonnal, minőségbiztosítási okokból 1 évig. Az előjegyzéskor megadott személyes adatok – egészségügyi ellátás igénybevételét követően – a jogszabályoknak megfelelően 30 év járóbeteg szakellátás esetén ill. 50 év fekvőbeteg szakellátás esetén</w:t>
            </w:r>
          </w:p>
        </w:tc>
      </w:tr>
    </w:tbl>
    <w:p w14:paraId="328814DD" w14:textId="77777777" w:rsidR="000A0CB2" w:rsidRPr="002A7F7A" w:rsidRDefault="000A0CB2" w:rsidP="00DB5BBA">
      <w:pPr>
        <w:spacing w:after="0" w:line="240" w:lineRule="auto"/>
        <w:contextualSpacing/>
        <w:jc w:val="both"/>
        <w:rPr>
          <w:rFonts w:ascii="Garamond" w:hAnsi="Garamond" w:cs="Times New Roman"/>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661"/>
      </w:tblGrid>
      <w:tr w:rsidR="00F25FB4" w:rsidRPr="002A7F7A" w14:paraId="77A14EF9" w14:textId="77777777" w:rsidTr="00BD163D">
        <w:trPr>
          <w:trHeight w:val="193"/>
        </w:trPr>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21CE094F"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Adatkezelés célja</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7847DAC9" w14:textId="0B8CC4F7" w:rsidR="005E01A0" w:rsidRPr="002A7F7A" w:rsidRDefault="006800DA"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Hírlevél, közvetlen megkeresés (DM)</w:t>
            </w:r>
          </w:p>
        </w:tc>
      </w:tr>
      <w:tr w:rsidR="00F25FB4" w:rsidRPr="002A7F7A" w14:paraId="5D1B3D65" w14:textId="77777777" w:rsidTr="00BD163D">
        <w:trPr>
          <w:trHeight w:val="113"/>
        </w:trPr>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025F8D56"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Adatkezelés jogalapja</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26BDDEDB" w14:textId="2B1287D3" w:rsidR="005E01A0" w:rsidRPr="002A7F7A" w:rsidRDefault="006800DA" w:rsidP="00DB5BBA">
            <w:pPr>
              <w:pStyle w:val="Calibri"/>
              <w:spacing w:before="0" w:beforeAutospacing="0" w:after="0" w:afterAutospacing="0"/>
              <w:contextualSpacing/>
              <w:rPr>
                <w:rFonts w:ascii="Garamond" w:hAnsi="Garamond"/>
                <w:b w:val="0"/>
                <w:sz w:val="24"/>
                <w:szCs w:val="24"/>
                <w:lang w:val="hu-HU"/>
              </w:rPr>
            </w:pPr>
            <w:r w:rsidRPr="002A7F7A">
              <w:rPr>
                <w:rFonts w:ascii="Garamond" w:hAnsi="Garamond"/>
                <w:b w:val="0"/>
                <w:sz w:val="24"/>
                <w:szCs w:val="24"/>
                <w:lang w:val="hu-HU"/>
              </w:rPr>
              <w:t>Érintetti hozzájárulás (GDPR 6. cikk (1) a))</w:t>
            </w:r>
          </w:p>
        </w:tc>
      </w:tr>
      <w:tr w:rsidR="00F25FB4" w:rsidRPr="002A7F7A" w14:paraId="2C38D8F7" w14:textId="77777777" w:rsidTr="00BD163D">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790F2142"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Személyes adatok köre</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547BCB73" w14:textId="09821995" w:rsidR="005E01A0" w:rsidRPr="002A7F7A" w:rsidRDefault="006800DA" w:rsidP="00DB5BBA">
            <w:pPr>
              <w:pStyle w:val="Listaszerbekezds"/>
              <w:spacing w:after="0" w:line="240" w:lineRule="auto"/>
              <w:ind w:left="0"/>
              <w:jc w:val="both"/>
              <w:rPr>
                <w:rFonts w:ascii="Garamond" w:hAnsi="Garamond" w:cs="Times New Roman"/>
                <w:sz w:val="24"/>
                <w:szCs w:val="24"/>
                <w:lang w:val="hu-HU"/>
              </w:rPr>
            </w:pPr>
            <w:r w:rsidRPr="002A7F7A">
              <w:rPr>
                <w:rFonts w:ascii="Garamond" w:hAnsi="Garamond" w:cs="Times New Roman"/>
                <w:sz w:val="24"/>
                <w:szCs w:val="24"/>
                <w:lang w:val="hu-HU"/>
              </w:rPr>
              <w:t>Név, e-mail cím</w:t>
            </w:r>
          </w:p>
        </w:tc>
      </w:tr>
      <w:tr w:rsidR="00F25FB4" w:rsidRPr="002A7F7A" w14:paraId="7EE8FE71" w14:textId="77777777" w:rsidTr="00BD163D">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1BE83B92"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Megőrzési idő</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37422096" w14:textId="536D1CD1" w:rsidR="005E01A0" w:rsidRPr="002A7F7A" w:rsidRDefault="006800DA"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Hozzájárulás visszavonásáig</w:t>
            </w:r>
          </w:p>
        </w:tc>
      </w:tr>
    </w:tbl>
    <w:p w14:paraId="4B764117" w14:textId="77777777" w:rsidR="005E01A0" w:rsidRPr="002A7F7A" w:rsidRDefault="005E01A0" w:rsidP="00DB5BBA">
      <w:pPr>
        <w:pStyle w:val="Nincstrkz"/>
        <w:contextualSpacing/>
        <w:jc w:val="both"/>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661"/>
      </w:tblGrid>
      <w:tr w:rsidR="00F25FB4" w:rsidRPr="002A7F7A" w14:paraId="1109F7CD" w14:textId="77777777" w:rsidTr="00BD163D">
        <w:trPr>
          <w:trHeight w:val="193"/>
        </w:trPr>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12ABFBEE"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Adatkezelés célja</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6AEC9481" w14:textId="6E24EC26" w:rsidR="005E01A0" w:rsidRPr="002A7F7A" w:rsidRDefault="00347305"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Honlap-működtetés, sütik (cookies)</w:t>
            </w:r>
          </w:p>
        </w:tc>
      </w:tr>
      <w:tr w:rsidR="00F25FB4" w:rsidRPr="002A7F7A" w14:paraId="39E350CC" w14:textId="77777777" w:rsidTr="00BD163D">
        <w:trPr>
          <w:trHeight w:val="113"/>
        </w:trPr>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46742C58"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Adatkezelés jogalapja</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71D600A3" w14:textId="41B84DCD" w:rsidR="005E01A0" w:rsidRPr="002A7F7A" w:rsidRDefault="00347305" w:rsidP="00DB5BBA">
            <w:pPr>
              <w:pStyle w:val="Calibri"/>
              <w:spacing w:before="0" w:beforeAutospacing="0" w:after="0" w:afterAutospacing="0"/>
              <w:contextualSpacing/>
              <w:rPr>
                <w:rFonts w:ascii="Garamond" w:hAnsi="Garamond"/>
                <w:b w:val="0"/>
                <w:sz w:val="24"/>
                <w:szCs w:val="24"/>
                <w:lang w:val="hu-HU"/>
              </w:rPr>
            </w:pPr>
            <w:r w:rsidRPr="002A7F7A">
              <w:rPr>
                <w:rFonts w:ascii="Garamond" w:hAnsi="Garamond"/>
                <w:b w:val="0"/>
                <w:sz w:val="24"/>
                <w:szCs w:val="24"/>
                <w:lang w:val="hu-HU"/>
              </w:rPr>
              <w:t>Funkcionális sütiknél GDPR 6. cikk (1) f); analitikánál GDPR 6. cikk (1) a)</w:t>
            </w:r>
          </w:p>
        </w:tc>
      </w:tr>
      <w:tr w:rsidR="00F25FB4" w:rsidRPr="002A7F7A" w14:paraId="5AB1B31F" w14:textId="77777777" w:rsidTr="00BD163D">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609F6505"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Személyes adatok köre</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5DF35285" w14:textId="11843600" w:rsidR="005E01A0" w:rsidRPr="002A7F7A" w:rsidRDefault="00347305" w:rsidP="00DB5BBA">
            <w:pPr>
              <w:pStyle w:val="Listaszerbekezds"/>
              <w:spacing w:after="0" w:line="240" w:lineRule="auto"/>
              <w:ind w:left="0"/>
              <w:jc w:val="both"/>
              <w:rPr>
                <w:rFonts w:ascii="Garamond" w:hAnsi="Garamond" w:cs="Times New Roman"/>
                <w:sz w:val="24"/>
                <w:szCs w:val="24"/>
                <w:lang w:val="hu-HU"/>
              </w:rPr>
            </w:pPr>
            <w:r w:rsidRPr="002A7F7A">
              <w:rPr>
                <w:rFonts w:ascii="Garamond" w:hAnsi="Garamond" w:cs="Times New Roman"/>
                <w:sz w:val="24"/>
                <w:szCs w:val="24"/>
                <w:lang w:val="hu-HU"/>
              </w:rPr>
              <w:t>Eszköz- és böngészőadatok, IP-cím, munkamenet-azonosító; analitikánál oldalhasználati adatok</w:t>
            </w:r>
          </w:p>
        </w:tc>
      </w:tr>
      <w:tr w:rsidR="00F25FB4" w:rsidRPr="002A7F7A" w14:paraId="57F62FAC" w14:textId="77777777" w:rsidTr="00BD163D">
        <w:tc>
          <w:tcPr>
            <w:tcW w:w="2689" w:type="dxa"/>
            <w:tcBorders>
              <w:top w:val="single" w:sz="4" w:space="0" w:color="70AD47"/>
              <w:left w:val="single" w:sz="4" w:space="0" w:color="70AD47"/>
              <w:bottom w:val="single" w:sz="4" w:space="0" w:color="70AD47"/>
              <w:right w:val="single" w:sz="4" w:space="0" w:color="70AD47"/>
            </w:tcBorders>
            <w:shd w:val="clear" w:color="auto" w:fill="DEEAF6"/>
          </w:tcPr>
          <w:p w14:paraId="6E31A14C" w14:textId="77777777" w:rsidR="005E01A0" w:rsidRPr="002A7F7A" w:rsidRDefault="005E01A0" w:rsidP="00DB5BBA">
            <w:pPr>
              <w:pStyle w:val="Nincstrkz"/>
              <w:contextualSpacing/>
              <w:jc w:val="both"/>
              <w:rPr>
                <w:rFonts w:ascii="Garamond" w:hAnsi="Garamond" w:cs="Times New Roman"/>
                <w:b/>
                <w:sz w:val="24"/>
                <w:szCs w:val="24"/>
              </w:rPr>
            </w:pPr>
            <w:r w:rsidRPr="002A7F7A">
              <w:rPr>
                <w:rFonts w:ascii="Garamond" w:hAnsi="Garamond" w:cs="Times New Roman"/>
                <w:b/>
                <w:sz w:val="24"/>
                <w:szCs w:val="24"/>
              </w:rPr>
              <w:t>Megőrzési idő</w:t>
            </w:r>
          </w:p>
        </w:tc>
        <w:tc>
          <w:tcPr>
            <w:tcW w:w="6661" w:type="dxa"/>
            <w:tcBorders>
              <w:top w:val="single" w:sz="4" w:space="0" w:color="70AD47"/>
              <w:left w:val="single" w:sz="4" w:space="0" w:color="70AD47"/>
              <w:bottom w:val="single" w:sz="4" w:space="0" w:color="70AD47"/>
              <w:right w:val="single" w:sz="4" w:space="0" w:color="70AD47"/>
            </w:tcBorders>
            <w:shd w:val="clear" w:color="auto" w:fill="DEEAF6"/>
          </w:tcPr>
          <w:p w14:paraId="0105D62D" w14:textId="33DF810C" w:rsidR="005E01A0" w:rsidRPr="002A7F7A" w:rsidRDefault="00347305"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Munkamenet-végig; állandó sütiknél a böngészőben beállított ideig; analitikai sütiknél a hozzájárulás visszavonásáig</w:t>
            </w:r>
          </w:p>
        </w:tc>
      </w:tr>
    </w:tbl>
    <w:p w14:paraId="1A8FC396" w14:textId="77777777" w:rsidR="005E01A0" w:rsidRPr="002A7F7A" w:rsidRDefault="005E01A0" w:rsidP="00DB5BBA">
      <w:pPr>
        <w:pStyle w:val="Nincstrkz"/>
        <w:contextualSpacing/>
        <w:jc w:val="both"/>
        <w:rPr>
          <w:rFonts w:ascii="Garamond" w:hAnsi="Garamond"/>
          <w:sz w:val="24"/>
          <w:szCs w:val="24"/>
        </w:rPr>
      </w:pPr>
    </w:p>
    <w:p w14:paraId="184F183A" w14:textId="77777777" w:rsidR="005E01A0" w:rsidRPr="002A7F7A" w:rsidRDefault="005E01A0" w:rsidP="00DB5BBA">
      <w:pPr>
        <w:pStyle w:val="Cmsor2"/>
        <w:spacing w:before="0" w:line="240" w:lineRule="auto"/>
        <w:contextualSpacing/>
        <w:jc w:val="both"/>
        <w:rPr>
          <w:rFonts w:ascii="Garamond" w:hAnsi="Garamond"/>
          <w:color w:val="auto"/>
          <w:sz w:val="24"/>
          <w:szCs w:val="24"/>
          <w:lang w:val="hu-HU"/>
        </w:rPr>
      </w:pPr>
      <w:r w:rsidRPr="002A7F7A">
        <w:rPr>
          <w:rFonts w:ascii="Garamond" w:hAnsi="Garamond"/>
          <w:color w:val="auto"/>
          <w:sz w:val="24"/>
          <w:szCs w:val="24"/>
          <w:lang w:val="hu-HU"/>
        </w:rPr>
        <w:t xml:space="preserve">A személyes adatok forrása </w:t>
      </w:r>
    </w:p>
    <w:p w14:paraId="2D612E88" w14:textId="77777777" w:rsidR="005E01A0" w:rsidRPr="002A7F7A" w:rsidRDefault="005E01A0" w:rsidP="00DB5BBA">
      <w:pPr>
        <w:pStyle w:val="Nincstrkz"/>
        <w:contextualSpacing/>
        <w:jc w:val="both"/>
        <w:rPr>
          <w:rFonts w:ascii="Garamond" w:hAnsi="Garamond"/>
          <w:sz w:val="24"/>
          <w:szCs w:val="24"/>
        </w:rPr>
      </w:pPr>
    </w:p>
    <w:p w14:paraId="0442D97F" w14:textId="77777777" w:rsidR="005E01A0" w:rsidRPr="002A7F7A" w:rsidRDefault="005E01A0"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A személyes adatok önálló jelentkezés esetén az érintett önkéntes adatszolgáltatásából származnak. Vállalati megrendelés esetén az adatok forrása a vállalt  önálló adatkezelőként történő adatszolgáltatása.</w:t>
      </w:r>
    </w:p>
    <w:p w14:paraId="139E988F" w14:textId="77777777" w:rsidR="005E01A0" w:rsidRDefault="005E01A0" w:rsidP="00DB5BBA">
      <w:pPr>
        <w:pStyle w:val="Cmsor2"/>
        <w:spacing w:before="0" w:line="240" w:lineRule="auto"/>
        <w:contextualSpacing/>
        <w:jc w:val="both"/>
        <w:rPr>
          <w:rFonts w:ascii="Garamond" w:hAnsi="Garamond"/>
          <w:color w:val="auto"/>
          <w:sz w:val="24"/>
          <w:szCs w:val="24"/>
          <w:lang w:val="hu-HU"/>
        </w:rPr>
      </w:pPr>
      <w:r w:rsidRPr="002A7F7A">
        <w:rPr>
          <w:rFonts w:ascii="Garamond" w:hAnsi="Garamond"/>
          <w:color w:val="auto"/>
          <w:sz w:val="24"/>
          <w:szCs w:val="24"/>
          <w:lang w:val="hu-HU"/>
        </w:rPr>
        <w:lastRenderedPageBreak/>
        <w:t>Naplófájlok</w:t>
      </w:r>
    </w:p>
    <w:p w14:paraId="564D0D19" w14:textId="77777777" w:rsidR="00DB5BBA" w:rsidRPr="00DB5BBA" w:rsidRDefault="00DB5BBA" w:rsidP="00DB5BBA">
      <w:pPr>
        <w:rPr>
          <w:lang w:val="hu-HU"/>
        </w:rPr>
      </w:pPr>
    </w:p>
    <w:p w14:paraId="464F5B00" w14:textId="77777777" w:rsidR="005E01A0" w:rsidRDefault="005E01A0" w:rsidP="00DB5BBA">
      <w:pPr>
        <w:pStyle w:val="Calibri"/>
        <w:spacing w:before="0" w:beforeAutospacing="0" w:after="0" w:afterAutospacing="0"/>
        <w:contextualSpacing/>
        <w:rPr>
          <w:rFonts w:ascii="Garamond" w:hAnsi="Garamond"/>
          <w:b w:val="0"/>
          <w:sz w:val="24"/>
          <w:szCs w:val="24"/>
          <w:lang w:val="hu-HU"/>
        </w:rPr>
      </w:pPr>
      <w:r w:rsidRPr="002A7F7A">
        <w:rPr>
          <w:rFonts w:ascii="Garamond" w:hAnsi="Garamond"/>
          <w:b w:val="0"/>
          <w:sz w:val="24"/>
          <w:szCs w:val="24"/>
          <w:lang w:val="hu-HU"/>
        </w:rPr>
        <w:t xml:space="preserve">Minden alkalommal, amikor az internetet használja, böngészője bizonyos információkat küld, amelyeket Társaságunk úgynevezett naplófájlokban (log </w:t>
      </w:r>
      <w:proofErr w:type="spellStart"/>
      <w:r w:rsidRPr="002A7F7A">
        <w:rPr>
          <w:rFonts w:ascii="Garamond" w:hAnsi="Garamond"/>
          <w:b w:val="0"/>
          <w:sz w:val="24"/>
          <w:szCs w:val="24"/>
          <w:lang w:val="hu-HU"/>
        </w:rPr>
        <w:t>files</w:t>
      </w:r>
      <w:proofErr w:type="spellEnd"/>
      <w:r w:rsidRPr="002A7F7A">
        <w:rPr>
          <w:rFonts w:ascii="Garamond" w:hAnsi="Garamond"/>
          <w:b w:val="0"/>
          <w:sz w:val="24"/>
          <w:szCs w:val="24"/>
          <w:lang w:val="hu-HU"/>
        </w:rPr>
        <w:t>) tárol.</w:t>
      </w:r>
    </w:p>
    <w:p w14:paraId="19A9863F" w14:textId="77777777" w:rsidR="00DB5BBA" w:rsidRPr="002A7F7A" w:rsidRDefault="00DB5BBA" w:rsidP="00DB5BBA">
      <w:pPr>
        <w:pStyle w:val="Calibri"/>
        <w:spacing w:before="0" w:beforeAutospacing="0" w:after="0" w:afterAutospacing="0"/>
        <w:contextualSpacing/>
        <w:rPr>
          <w:rFonts w:ascii="Garamond" w:hAnsi="Garamond"/>
          <w:b w:val="0"/>
          <w:sz w:val="24"/>
          <w:szCs w:val="24"/>
          <w:lang w:val="hu-HU"/>
        </w:rPr>
      </w:pPr>
    </w:p>
    <w:p w14:paraId="6D62D98D" w14:textId="77777777" w:rsidR="005E01A0" w:rsidRDefault="005E01A0" w:rsidP="00DB5BBA">
      <w:pPr>
        <w:pStyle w:val="Calibri"/>
        <w:spacing w:before="0" w:beforeAutospacing="0" w:after="0" w:afterAutospacing="0"/>
        <w:contextualSpacing/>
        <w:rPr>
          <w:rFonts w:ascii="Garamond" w:hAnsi="Garamond"/>
          <w:b w:val="0"/>
          <w:sz w:val="24"/>
          <w:szCs w:val="24"/>
          <w:lang w:val="hu-HU"/>
        </w:rPr>
      </w:pPr>
      <w:r w:rsidRPr="002A7F7A">
        <w:rPr>
          <w:rFonts w:ascii="Garamond" w:hAnsi="Garamond"/>
          <w:b w:val="0"/>
          <w:sz w:val="24"/>
          <w:szCs w:val="24"/>
          <w:lang w:val="hu-HU"/>
        </w:rPr>
        <w:t>A naplófájlokat a felmerülő zavarok meghatározása céljából és biztonsági okokból (pl. támadási kísérletek tisztázása) 30 napig, majd azt követően töröljük őket. A törlés köréből ki vannak zárva azok a naplófájlok, amelyeket bizonyítási célból meg kell tartani az adott probléma teljes megoldásáig, és eseti alapon ezek a fájlok átadhatók a hatóságoknak.</w:t>
      </w:r>
    </w:p>
    <w:p w14:paraId="3FD1118B" w14:textId="77777777" w:rsidR="00DB5BBA" w:rsidRPr="002A7F7A" w:rsidRDefault="00DB5BBA" w:rsidP="00DB5BBA">
      <w:pPr>
        <w:pStyle w:val="Calibri"/>
        <w:spacing w:before="0" w:beforeAutospacing="0" w:after="0" w:afterAutospacing="0"/>
        <w:contextualSpacing/>
        <w:rPr>
          <w:rFonts w:ascii="Garamond" w:hAnsi="Garamond"/>
          <w:b w:val="0"/>
          <w:sz w:val="24"/>
          <w:szCs w:val="24"/>
          <w:lang w:val="hu-HU"/>
        </w:rPr>
      </w:pPr>
    </w:p>
    <w:p w14:paraId="0440EC2A" w14:textId="77777777" w:rsidR="005E01A0" w:rsidRPr="002A7F7A" w:rsidRDefault="005E01A0" w:rsidP="00DB5BBA">
      <w:pPr>
        <w:pStyle w:val="Calibri"/>
        <w:spacing w:before="0" w:beforeAutospacing="0" w:after="0" w:afterAutospacing="0"/>
        <w:contextualSpacing/>
        <w:rPr>
          <w:rFonts w:ascii="Garamond" w:hAnsi="Garamond"/>
          <w:b w:val="0"/>
          <w:sz w:val="24"/>
          <w:szCs w:val="24"/>
          <w:lang w:val="hu-HU"/>
        </w:rPr>
      </w:pPr>
      <w:r w:rsidRPr="002A7F7A">
        <w:rPr>
          <w:rFonts w:ascii="Garamond" w:hAnsi="Garamond"/>
          <w:b w:val="0"/>
          <w:sz w:val="24"/>
          <w:szCs w:val="24"/>
          <w:lang w:val="hu-HU"/>
        </w:rPr>
        <w:t>A naplófájlokban az alábbi információk kerülnek elmentésre:</w:t>
      </w:r>
    </w:p>
    <w:p w14:paraId="49B0B723" w14:textId="77777777" w:rsidR="005E01A0" w:rsidRPr="002A7F7A" w:rsidRDefault="005E01A0" w:rsidP="00DB5BBA">
      <w:pPr>
        <w:pStyle w:val="Calibri"/>
        <w:numPr>
          <w:ilvl w:val="0"/>
          <w:numId w:val="1"/>
        </w:numPr>
        <w:spacing w:before="0" w:beforeAutospacing="0" w:after="0" w:afterAutospacing="0"/>
        <w:ind w:left="885"/>
        <w:contextualSpacing/>
        <w:rPr>
          <w:rFonts w:ascii="Garamond" w:hAnsi="Garamond"/>
          <w:b w:val="0"/>
          <w:sz w:val="24"/>
          <w:szCs w:val="24"/>
          <w:lang w:val="hu-HU"/>
        </w:rPr>
      </w:pPr>
      <w:r w:rsidRPr="002A7F7A">
        <w:rPr>
          <w:rFonts w:ascii="Garamond" w:hAnsi="Garamond"/>
          <w:b w:val="0"/>
          <w:sz w:val="24"/>
          <w:szCs w:val="24"/>
          <w:lang w:val="hu-HU"/>
        </w:rPr>
        <w:t>Azon eszköz IP-címe (internet protokoll címe), amelyet a weboldalhoz való hozzáféréshez használnak;</w:t>
      </w:r>
    </w:p>
    <w:p w14:paraId="1B6E962E" w14:textId="77777777" w:rsidR="005E01A0" w:rsidRPr="002A7F7A" w:rsidRDefault="005E01A0" w:rsidP="00DB5BBA">
      <w:pPr>
        <w:pStyle w:val="Calibri"/>
        <w:numPr>
          <w:ilvl w:val="0"/>
          <w:numId w:val="1"/>
        </w:numPr>
        <w:spacing w:before="0" w:beforeAutospacing="0" w:after="0" w:afterAutospacing="0"/>
        <w:ind w:left="885"/>
        <w:contextualSpacing/>
        <w:rPr>
          <w:rFonts w:ascii="Garamond" w:hAnsi="Garamond"/>
          <w:b w:val="0"/>
          <w:sz w:val="24"/>
          <w:szCs w:val="24"/>
          <w:lang w:val="hu-HU"/>
        </w:rPr>
      </w:pPr>
      <w:r w:rsidRPr="002A7F7A">
        <w:rPr>
          <w:rFonts w:ascii="Garamond" w:hAnsi="Garamond"/>
          <w:b w:val="0"/>
          <w:sz w:val="24"/>
          <w:szCs w:val="24"/>
          <w:lang w:val="hu-HU"/>
        </w:rPr>
        <w:t>Azon weboldal internet címe, amelyről a weboldalhoz hozzáfértek (úgynevezett origin URL vagy referrer URL);</w:t>
      </w:r>
    </w:p>
    <w:p w14:paraId="7C841BBA" w14:textId="77777777" w:rsidR="005E01A0" w:rsidRPr="002A7F7A" w:rsidRDefault="005E01A0" w:rsidP="00DB5BBA">
      <w:pPr>
        <w:pStyle w:val="Calibri"/>
        <w:numPr>
          <w:ilvl w:val="0"/>
          <w:numId w:val="1"/>
        </w:numPr>
        <w:spacing w:before="0" w:beforeAutospacing="0" w:after="0" w:afterAutospacing="0"/>
        <w:ind w:left="885"/>
        <w:contextualSpacing/>
        <w:rPr>
          <w:rFonts w:ascii="Garamond" w:hAnsi="Garamond"/>
          <w:b w:val="0"/>
          <w:sz w:val="24"/>
          <w:szCs w:val="24"/>
          <w:lang w:val="hu-HU"/>
        </w:rPr>
      </w:pPr>
      <w:r w:rsidRPr="002A7F7A">
        <w:rPr>
          <w:rFonts w:ascii="Garamond" w:hAnsi="Garamond"/>
          <w:b w:val="0"/>
          <w:sz w:val="24"/>
          <w:szCs w:val="24"/>
          <w:lang w:val="hu-HU"/>
        </w:rPr>
        <w:t>Azon szolgáltató neve, amelyet a weboldalhoz való hozzáféréshez igénybe vesznek;</w:t>
      </w:r>
    </w:p>
    <w:p w14:paraId="7328B789" w14:textId="77777777" w:rsidR="005E01A0" w:rsidRPr="002A7F7A" w:rsidRDefault="005E01A0" w:rsidP="00DB5BBA">
      <w:pPr>
        <w:pStyle w:val="Calibri"/>
        <w:numPr>
          <w:ilvl w:val="0"/>
          <w:numId w:val="1"/>
        </w:numPr>
        <w:spacing w:before="0" w:beforeAutospacing="0" w:after="0" w:afterAutospacing="0"/>
        <w:ind w:left="885"/>
        <w:contextualSpacing/>
        <w:rPr>
          <w:rFonts w:ascii="Garamond" w:hAnsi="Garamond"/>
          <w:b w:val="0"/>
          <w:sz w:val="24"/>
          <w:szCs w:val="24"/>
          <w:lang w:val="hu-HU"/>
        </w:rPr>
      </w:pPr>
      <w:r w:rsidRPr="002A7F7A">
        <w:rPr>
          <w:rFonts w:ascii="Garamond" w:hAnsi="Garamond"/>
          <w:b w:val="0"/>
          <w:sz w:val="24"/>
          <w:szCs w:val="24"/>
          <w:lang w:val="hu-HU"/>
        </w:rPr>
        <w:t>Az elért  fájlok vagy információk neve;</w:t>
      </w:r>
    </w:p>
    <w:p w14:paraId="7C160478" w14:textId="77777777" w:rsidR="005E01A0" w:rsidRPr="002A7F7A" w:rsidRDefault="005E01A0" w:rsidP="00DB5BBA">
      <w:pPr>
        <w:pStyle w:val="Calibri"/>
        <w:numPr>
          <w:ilvl w:val="0"/>
          <w:numId w:val="1"/>
        </w:numPr>
        <w:spacing w:before="0" w:beforeAutospacing="0" w:after="0" w:afterAutospacing="0"/>
        <w:ind w:left="885"/>
        <w:contextualSpacing/>
        <w:rPr>
          <w:rFonts w:ascii="Garamond" w:hAnsi="Garamond"/>
          <w:b w:val="0"/>
          <w:sz w:val="24"/>
          <w:szCs w:val="24"/>
          <w:lang w:val="hu-HU"/>
        </w:rPr>
      </w:pPr>
      <w:r w:rsidRPr="002A7F7A">
        <w:rPr>
          <w:rFonts w:ascii="Garamond" w:hAnsi="Garamond"/>
          <w:b w:val="0"/>
          <w:sz w:val="24"/>
          <w:szCs w:val="24"/>
          <w:lang w:val="hu-HU"/>
        </w:rPr>
        <w:t>Az adat lekérésének dátuma és időpontja, valamint időtartama;</w:t>
      </w:r>
    </w:p>
    <w:p w14:paraId="73B6599D" w14:textId="77777777" w:rsidR="005E01A0" w:rsidRPr="002A7F7A" w:rsidRDefault="005E01A0" w:rsidP="00DB5BBA">
      <w:pPr>
        <w:pStyle w:val="Calibri"/>
        <w:numPr>
          <w:ilvl w:val="0"/>
          <w:numId w:val="1"/>
        </w:numPr>
        <w:spacing w:before="0" w:beforeAutospacing="0" w:after="0" w:afterAutospacing="0"/>
        <w:ind w:left="885"/>
        <w:contextualSpacing/>
        <w:rPr>
          <w:rFonts w:ascii="Garamond" w:hAnsi="Garamond"/>
          <w:b w:val="0"/>
          <w:sz w:val="24"/>
          <w:szCs w:val="24"/>
          <w:lang w:val="hu-HU"/>
        </w:rPr>
      </w:pPr>
      <w:r w:rsidRPr="002A7F7A">
        <w:rPr>
          <w:rFonts w:ascii="Garamond" w:hAnsi="Garamond"/>
          <w:b w:val="0"/>
          <w:sz w:val="24"/>
          <w:szCs w:val="24"/>
          <w:lang w:val="hu-HU"/>
        </w:rPr>
        <w:t>A továbbított adatok mennyisége;</w:t>
      </w:r>
    </w:p>
    <w:p w14:paraId="3598DD23" w14:textId="77777777" w:rsidR="005E01A0" w:rsidRPr="002A7F7A" w:rsidRDefault="005E01A0" w:rsidP="00DB5BBA">
      <w:pPr>
        <w:pStyle w:val="Calibri"/>
        <w:numPr>
          <w:ilvl w:val="0"/>
          <w:numId w:val="1"/>
        </w:numPr>
        <w:spacing w:before="0" w:beforeAutospacing="0" w:after="0" w:afterAutospacing="0"/>
        <w:ind w:left="885"/>
        <w:contextualSpacing/>
        <w:rPr>
          <w:rFonts w:ascii="Garamond" w:hAnsi="Garamond"/>
          <w:b w:val="0"/>
          <w:sz w:val="24"/>
          <w:szCs w:val="24"/>
          <w:lang w:val="hu-HU" w:eastAsia="de-DE"/>
        </w:rPr>
      </w:pPr>
      <w:r w:rsidRPr="002A7F7A">
        <w:rPr>
          <w:rFonts w:ascii="Garamond" w:hAnsi="Garamond"/>
          <w:b w:val="0"/>
          <w:bCs w:val="0"/>
          <w:sz w:val="24"/>
          <w:szCs w:val="24"/>
          <w:lang w:val="hu-HU"/>
        </w:rPr>
        <w:t xml:space="preserve">Információ a </w:t>
      </w:r>
      <w:r w:rsidRPr="002A7F7A">
        <w:rPr>
          <w:rFonts w:ascii="Garamond" w:hAnsi="Garamond"/>
          <w:b w:val="0"/>
          <w:sz w:val="24"/>
          <w:szCs w:val="24"/>
          <w:lang w:val="hu-HU"/>
        </w:rPr>
        <w:t xml:space="preserve">használt operációs rendszerről és internetes </w:t>
      </w:r>
      <w:r w:rsidRPr="002A7F7A">
        <w:rPr>
          <w:rFonts w:ascii="Garamond" w:hAnsi="Garamond"/>
          <w:b w:val="0"/>
          <w:bCs w:val="0"/>
          <w:sz w:val="24"/>
          <w:szCs w:val="24"/>
          <w:lang w:val="hu-HU"/>
        </w:rPr>
        <w:t>böngészőről</w:t>
      </w:r>
      <w:r w:rsidRPr="002A7F7A">
        <w:rPr>
          <w:rFonts w:ascii="Garamond" w:hAnsi="Garamond"/>
          <w:b w:val="0"/>
          <w:sz w:val="24"/>
          <w:szCs w:val="24"/>
          <w:lang w:val="hu-HU"/>
        </w:rPr>
        <w:t xml:space="preserve">, ideértve a telepített bővítményeket (pl. </w:t>
      </w:r>
      <w:r w:rsidRPr="002A7F7A">
        <w:rPr>
          <w:rFonts w:ascii="Garamond" w:hAnsi="Garamond"/>
          <w:b w:val="0"/>
          <w:bCs w:val="0"/>
          <w:sz w:val="24"/>
          <w:szCs w:val="24"/>
          <w:lang w:val="hu-HU"/>
        </w:rPr>
        <w:t>Flash Player)</w:t>
      </w:r>
    </w:p>
    <w:p w14:paraId="4468605B" w14:textId="77777777" w:rsidR="005E01A0" w:rsidRPr="002A7F7A" w:rsidRDefault="005E01A0" w:rsidP="00DB5BBA">
      <w:pPr>
        <w:pStyle w:val="Calibri"/>
        <w:numPr>
          <w:ilvl w:val="0"/>
          <w:numId w:val="1"/>
        </w:numPr>
        <w:spacing w:before="0" w:beforeAutospacing="0" w:after="0" w:afterAutospacing="0"/>
        <w:ind w:left="885"/>
        <w:contextualSpacing/>
        <w:rPr>
          <w:rFonts w:ascii="Garamond" w:hAnsi="Garamond"/>
          <w:b w:val="0"/>
          <w:sz w:val="24"/>
          <w:szCs w:val="24"/>
          <w:lang w:val="hu-HU" w:eastAsia="de-DE"/>
        </w:rPr>
      </w:pPr>
      <w:r w:rsidRPr="002A7F7A">
        <w:rPr>
          <w:rFonts w:ascii="Garamond" w:hAnsi="Garamond"/>
          <w:b w:val="0"/>
          <w:sz w:val="24"/>
          <w:szCs w:val="24"/>
          <w:lang w:val="hu-HU"/>
        </w:rPr>
        <w:t>http státusz kód (pl.: „A kérés sikeres” vagy „A kért fájl nem található”).</w:t>
      </w:r>
    </w:p>
    <w:p w14:paraId="031310A2" w14:textId="77777777" w:rsidR="00DB5BBA" w:rsidRDefault="00DB5BBA" w:rsidP="00DB5BBA">
      <w:pPr>
        <w:pStyle w:val="Cmsor2"/>
        <w:spacing w:before="0" w:line="240" w:lineRule="auto"/>
        <w:contextualSpacing/>
        <w:jc w:val="both"/>
        <w:rPr>
          <w:rFonts w:ascii="Garamond" w:hAnsi="Garamond"/>
          <w:color w:val="auto"/>
          <w:sz w:val="24"/>
          <w:szCs w:val="24"/>
          <w:lang w:val="hu-HU"/>
        </w:rPr>
      </w:pPr>
    </w:p>
    <w:p w14:paraId="73455853" w14:textId="178FCF5E" w:rsidR="005E01A0" w:rsidRPr="002A7F7A" w:rsidRDefault="005E01A0" w:rsidP="00DB5BBA">
      <w:pPr>
        <w:pStyle w:val="Cmsor2"/>
        <w:spacing w:before="0" w:line="240" w:lineRule="auto"/>
        <w:contextualSpacing/>
        <w:jc w:val="both"/>
        <w:rPr>
          <w:rFonts w:ascii="Garamond" w:hAnsi="Garamond"/>
          <w:color w:val="auto"/>
          <w:sz w:val="24"/>
          <w:szCs w:val="24"/>
          <w:lang w:val="hu-HU"/>
        </w:rPr>
      </w:pPr>
      <w:r w:rsidRPr="002A7F7A">
        <w:rPr>
          <w:rFonts w:ascii="Garamond" w:hAnsi="Garamond"/>
          <w:color w:val="auto"/>
          <w:sz w:val="24"/>
          <w:szCs w:val="24"/>
          <w:lang w:val="hu-HU"/>
        </w:rPr>
        <w:t>Szolgáltatók (általánosságban)</w:t>
      </w:r>
    </w:p>
    <w:p w14:paraId="465A5D1E" w14:textId="77777777" w:rsidR="005E01A0" w:rsidRPr="002A7F7A" w:rsidRDefault="005E01A0" w:rsidP="00DB5BBA">
      <w:pPr>
        <w:pStyle w:val="Nincstrkz"/>
        <w:contextualSpacing/>
        <w:jc w:val="both"/>
        <w:rPr>
          <w:rFonts w:ascii="Garamond" w:hAnsi="Garamond"/>
          <w:sz w:val="24"/>
          <w:szCs w:val="24"/>
        </w:rPr>
      </w:pPr>
    </w:p>
    <w:p w14:paraId="13B31035" w14:textId="77777777" w:rsidR="005E01A0" w:rsidRDefault="005E01A0"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 xml:space="preserve">Társaságunk külső szolgáltatókat bíz meg olyan feladatokkal, mint laboratoriumi szolgáltatások, szerződéskezelés, fizetések kezelése, programozás, adat-hosztolás. Társaságunk a szolgáltatókat körültekintően választja ki, és rendszeresen ellenőrzi őket, különösen olyan szempontból, hogy gondosan kezeljék és védjék az általuk tárolt adatokat. Minden szolgáltató köteles az adatok bizalmas jellegét megőrizni és a törvényi rendelkezéseket betartani. </w:t>
      </w:r>
    </w:p>
    <w:p w14:paraId="630F774E" w14:textId="77777777" w:rsidR="00DB5BBA" w:rsidRPr="002A7F7A" w:rsidRDefault="00DB5BBA" w:rsidP="00DB5BBA">
      <w:pPr>
        <w:spacing w:after="0" w:line="240" w:lineRule="auto"/>
        <w:contextualSpacing/>
        <w:jc w:val="both"/>
        <w:rPr>
          <w:rFonts w:ascii="Garamond" w:hAnsi="Garamond" w:cs="Times New Roman"/>
          <w:sz w:val="24"/>
          <w:szCs w:val="24"/>
          <w:lang w:val="hu-HU"/>
        </w:rPr>
      </w:pPr>
    </w:p>
    <w:p w14:paraId="57817F98" w14:textId="77777777" w:rsidR="005E01A0" w:rsidRDefault="005E01A0"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Az alábbi szolgáltatók adatfeldolgozóinkként járnak el:</w:t>
      </w:r>
    </w:p>
    <w:p w14:paraId="17AC0525" w14:textId="77777777" w:rsidR="00DB5BBA" w:rsidRPr="002A7F7A" w:rsidRDefault="00DB5BBA" w:rsidP="00DB5BBA">
      <w:pPr>
        <w:spacing w:after="0" w:line="240" w:lineRule="auto"/>
        <w:contextualSpacing/>
        <w:jc w:val="both"/>
        <w:rPr>
          <w:rFonts w:ascii="Garamond" w:hAnsi="Garamond" w:cs="Times New Roman"/>
          <w:sz w:val="24"/>
          <w:szCs w:val="24"/>
          <w:lang w:val="hu-HU"/>
        </w:rPr>
      </w:pPr>
    </w:p>
    <w:p w14:paraId="1E08C8DB" w14:textId="77777777" w:rsidR="00DE63DE" w:rsidRDefault="00DE63DE" w:rsidP="00DB5BBA">
      <w:pPr>
        <w:spacing w:after="0" w:line="240" w:lineRule="auto"/>
        <w:contextualSpacing/>
        <w:jc w:val="both"/>
        <w:rPr>
          <w:rFonts w:ascii="Garamond" w:hAnsi="Garamond" w:cs="Times New Roman"/>
          <w:b/>
          <w:sz w:val="24"/>
          <w:szCs w:val="24"/>
          <w:lang w:val="hu-HU"/>
        </w:rPr>
      </w:pPr>
      <w:r w:rsidRPr="002A7F7A">
        <w:rPr>
          <w:rFonts w:ascii="Garamond" w:hAnsi="Garamond" w:cs="Times New Roman"/>
          <w:b/>
          <w:sz w:val="24"/>
          <w:szCs w:val="24"/>
          <w:lang w:val="hu-HU"/>
        </w:rPr>
        <w:t>Tárhelyszolgáltató:</w:t>
      </w:r>
    </w:p>
    <w:p w14:paraId="51488D7F" w14:textId="77777777" w:rsidR="00DB5BBA" w:rsidRPr="002A7F7A" w:rsidRDefault="00DB5BBA" w:rsidP="00DB5BBA">
      <w:pPr>
        <w:spacing w:after="0" w:line="240" w:lineRule="auto"/>
        <w:contextualSpacing/>
        <w:jc w:val="both"/>
        <w:rPr>
          <w:rFonts w:ascii="Garamond" w:hAnsi="Garamond" w:cs="Times New Roman"/>
          <w:b/>
          <w:sz w:val="24"/>
          <w:szCs w:val="24"/>
          <w:lang w:val="hu-HU"/>
        </w:rPr>
      </w:pPr>
    </w:p>
    <w:p w14:paraId="520E3CD8" w14:textId="09641DDC" w:rsidR="00DE63DE" w:rsidRPr="002A7F7A" w:rsidRDefault="00DB5BBA" w:rsidP="00DB5BBA">
      <w:pPr>
        <w:pStyle w:val="Nincstrkz"/>
        <w:contextualSpacing/>
        <w:jc w:val="both"/>
        <w:rPr>
          <w:rFonts w:ascii="Garamond" w:hAnsi="Garamond"/>
          <w:sz w:val="24"/>
          <w:szCs w:val="24"/>
          <w:highlight w:val="yellow"/>
          <w:lang w:eastAsia="de-DE"/>
        </w:rPr>
      </w:pPr>
      <w:r>
        <w:rPr>
          <w:rFonts w:ascii="Garamond" w:hAnsi="Garamond"/>
          <w:sz w:val="24"/>
          <w:szCs w:val="24"/>
          <w:highlight w:val="yellow"/>
          <w:lang w:eastAsia="de-DE"/>
        </w:rPr>
        <w:t>név</w:t>
      </w:r>
    </w:p>
    <w:p w14:paraId="074108A8" w14:textId="5832ABF3" w:rsidR="00DE63DE" w:rsidRPr="002A7F7A" w:rsidRDefault="00DB5BBA" w:rsidP="00DB5BBA">
      <w:pPr>
        <w:pStyle w:val="Nincstrkz"/>
        <w:contextualSpacing/>
        <w:jc w:val="both"/>
        <w:rPr>
          <w:rFonts w:ascii="Garamond" w:hAnsi="Garamond"/>
          <w:sz w:val="24"/>
          <w:szCs w:val="24"/>
          <w:highlight w:val="yellow"/>
          <w:lang w:eastAsia="de-DE"/>
        </w:rPr>
      </w:pPr>
      <w:r>
        <w:rPr>
          <w:rFonts w:ascii="Garamond" w:hAnsi="Garamond"/>
          <w:sz w:val="24"/>
          <w:szCs w:val="24"/>
          <w:highlight w:val="yellow"/>
          <w:lang w:eastAsia="de-DE"/>
        </w:rPr>
        <w:t>cím</w:t>
      </w:r>
    </w:p>
    <w:p w14:paraId="64F5D4DE" w14:textId="5203E766" w:rsidR="00DE63DE" w:rsidRPr="002A7F7A" w:rsidRDefault="00DB5BBA" w:rsidP="00DB5BBA">
      <w:pPr>
        <w:pStyle w:val="Nincstrkz"/>
        <w:contextualSpacing/>
        <w:jc w:val="both"/>
        <w:rPr>
          <w:rFonts w:ascii="Garamond" w:hAnsi="Garamond"/>
          <w:sz w:val="24"/>
          <w:szCs w:val="24"/>
          <w:highlight w:val="yellow"/>
          <w:lang w:eastAsia="de-DE"/>
        </w:rPr>
      </w:pPr>
      <w:r>
        <w:rPr>
          <w:rFonts w:ascii="Garamond" w:hAnsi="Garamond"/>
          <w:sz w:val="24"/>
          <w:szCs w:val="24"/>
          <w:highlight w:val="yellow"/>
          <w:lang w:eastAsia="de-DE"/>
        </w:rPr>
        <w:t>e-mail</w:t>
      </w:r>
    </w:p>
    <w:p w14:paraId="45F43F8F" w14:textId="0362BE30" w:rsidR="00DE63DE" w:rsidRPr="002A7F7A" w:rsidRDefault="00DE63DE" w:rsidP="00DB5BBA">
      <w:pPr>
        <w:pStyle w:val="Nincstrkz"/>
        <w:contextualSpacing/>
        <w:jc w:val="both"/>
        <w:rPr>
          <w:rFonts w:ascii="Garamond" w:hAnsi="Garamond"/>
          <w:sz w:val="24"/>
          <w:szCs w:val="24"/>
          <w:lang w:eastAsia="de-DE"/>
        </w:rPr>
      </w:pPr>
      <w:r w:rsidRPr="002A7F7A">
        <w:rPr>
          <w:rFonts w:ascii="Garamond" w:hAnsi="Garamond"/>
          <w:sz w:val="24"/>
          <w:szCs w:val="24"/>
          <w:highlight w:val="yellow"/>
          <w:lang w:eastAsia="de-DE"/>
        </w:rPr>
        <w:t>Adattárolás fizikai helye:</w:t>
      </w:r>
      <w:r w:rsidR="00DB5BBA">
        <w:rPr>
          <w:rFonts w:ascii="Garamond" w:hAnsi="Garamond"/>
          <w:sz w:val="24"/>
          <w:szCs w:val="24"/>
          <w:lang w:eastAsia="de-DE"/>
        </w:rPr>
        <w:t xml:space="preserve"> cím</w:t>
      </w:r>
    </w:p>
    <w:p w14:paraId="463734E7" w14:textId="77777777" w:rsidR="00DE63DE" w:rsidRPr="002A7F7A" w:rsidRDefault="00DE63DE" w:rsidP="00DB5BBA">
      <w:pPr>
        <w:pStyle w:val="Nincstrkz"/>
        <w:contextualSpacing/>
        <w:jc w:val="both"/>
        <w:rPr>
          <w:rFonts w:ascii="Garamond" w:hAnsi="Garamond"/>
          <w:sz w:val="24"/>
          <w:szCs w:val="24"/>
          <w:lang w:eastAsia="de-DE"/>
        </w:rPr>
      </w:pPr>
    </w:p>
    <w:p w14:paraId="4EF56798" w14:textId="77777777" w:rsidR="00DE63DE" w:rsidRDefault="00DE63DE" w:rsidP="00DB5BBA">
      <w:pPr>
        <w:spacing w:after="0" w:line="240" w:lineRule="auto"/>
        <w:contextualSpacing/>
        <w:jc w:val="both"/>
        <w:rPr>
          <w:rFonts w:ascii="Garamond" w:hAnsi="Garamond" w:cs="Times New Roman"/>
          <w:b/>
          <w:sz w:val="24"/>
          <w:szCs w:val="24"/>
          <w:lang w:val="hu-HU" w:eastAsia="de-DE"/>
        </w:rPr>
      </w:pPr>
      <w:r w:rsidRPr="002A7F7A">
        <w:rPr>
          <w:rFonts w:ascii="Garamond" w:hAnsi="Garamond" w:cs="Times New Roman"/>
          <w:b/>
          <w:sz w:val="24"/>
          <w:szCs w:val="24"/>
          <w:lang w:val="hu-HU" w:eastAsia="de-DE"/>
        </w:rPr>
        <w:t xml:space="preserve">Webfejlesztés és támogatás:  </w:t>
      </w:r>
    </w:p>
    <w:p w14:paraId="471FD046" w14:textId="77777777" w:rsidR="00DB5BBA" w:rsidRPr="002A7F7A" w:rsidRDefault="00DB5BBA" w:rsidP="00DB5BBA">
      <w:pPr>
        <w:spacing w:after="0" w:line="240" w:lineRule="auto"/>
        <w:contextualSpacing/>
        <w:jc w:val="both"/>
        <w:rPr>
          <w:rFonts w:ascii="Garamond" w:hAnsi="Garamond" w:cs="Times New Roman"/>
          <w:b/>
          <w:sz w:val="24"/>
          <w:szCs w:val="24"/>
          <w:lang w:val="hu-HU" w:eastAsia="de-DE"/>
        </w:rPr>
      </w:pPr>
    </w:p>
    <w:p w14:paraId="486B2CEB" w14:textId="5245BAC5" w:rsidR="005E01A0" w:rsidRDefault="00DB5BBA" w:rsidP="00DB5BBA">
      <w:pPr>
        <w:spacing w:after="0" w:line="240" w:lineRule="auto"/>
        <w:contextualSpacing/>
        <w:jc w:val="both"/>
        <w:rPr>
          <w:rFonts w:ascii="Garamond" w:hAnsi="Garamond" w:cs="Times New Roman"/>
          <w:sz w:val="24"/>
          <w:szCs w:val="24"/>
          <w:lang w:val="hu-HU" w:eastAsia="de-DE"/>
        </w:rPr>
      </w:pPr>
      <w:r>
        <w:rPr>
          <w:rFonts w:ascii="Garamond" w:hAnsi="Garamond" w:cs="Times New Roman"/>
          <w:sz w:val="24"/>
          <w:szCs w:val="24"/>
          <w:highlight w:val="yellow"/>
          <w:lang w:val="hu-HU" w:eastAsia="de-DE"/>
        </w:rPr>
        <w:t>név</w:t>
      </w:r>
    </w:p>
    <w:p w14:paraId="1D558CD3" w14:textId="0D85DF74" w:rsidR="00DB5BBA" w:rsidRDefault="00DB5BBA" w:rsidP="00DB5BBA">
      <w:pPr>
        <w:spacing w:after="0" w:line="240" w:lineRule="auto"/>
        <w:contextualSpacing/>
        <w:jc w:val="both"/>
        <w:rPr>
          <w:rFonts w:ascii="Garamond" w:hAnsi="Garamond" w:cs="Times New Roman"/>
          <w:sz w:val="24"/>
          <w:szCs w:val="24"/>
          <w:lang w:val="hu-HU" w:eastAsia="de-DE"/>
        </w:rPr>
      </w:pPr>
      <w:r w:rsidRPr="00DB5BBA">
        <w:rPr>
          <w:rFonts w:ascii="Garamond" w:hAnsi="Garamond" w:cs="Times New Roman"/>
          <w:sz w:val="24"/>
          <w:szCs w:val="24"/>
          <w:highlight w:val="yellow"/>
          <w:lang w:val="hu-HU" w:eastAsia="de-DE"/>
        </w:rPr>
        <w:t>cím</w:t>
      </w:r>
    </w:p>
    <w:p w14:paraId="78384B5B" w14:textId="77777777" w:rsidR="00DB5BBA" w:rsidRPr="00DB5BBA" w:rsidRDefault="00DB5BBA" w:rsidP="00DB5BBA">
      <w:pPr>
        <w:spacing w:after="0" w:line="240" w:lineRule="auto"/>
        <w:contextualSpacing/>
        <w:jc w:val="both"/>
        <w:rPr>
          <w:rFonts w:ascii="Garamond" w:hAnsi="Garamond" w:cs="Times New Roman"/>
          <w:sz w:val="24"/>
          <w:szCs w:val="24"/>
          <w:lang w:val="hu-HU" w:eastAsia="de-DE"/>
        </w:rPr>
      </w:pPr>
    </w:p>
    <w:p w14:paraId="52A7166D" w14:textId="77777777" w:rsidR="005E01A0" w:rsidRDefault="005E01A0" w:rsidP="00DB5BBA">
      <w:pPr>
        <w:pStyle w:val="Cmsor2"/>
        <w:spacing w:before="0" w:line="240" w:lineRule="auto"/>
        <w:contextualSpacing/>
        <w:jc w:val="both"/>
        <w:rPr>
          <w:rFonts w:ascii="Garamond" w:hAnsi="Garamond"/>
          <w:color w:val="auto"/>
          <w:sz w:val="24"/>
          <w:szCs w:val="24"/>
          <w:lang w:val="hu-HU"/>
        </w:rPr>
      </w:pPr>
      <w:r w:rsidRPr="002A7F7A">
        <w:rPr>
          <w:rFonts w:ascii="Garamond" w:hAnsi="Garamond"/>
          <w:color w:val="auto"/>
          <w:sz w:val="24"/>
          <w:szCs w:val="24"/>
          <w:lang w:val="hu-HU"/>
        </w:rPr>
        <w:lastRenderedPageBreak/>
        <w:t>Pénzforgalmi szolgáltatók</w:t>
      </w:r>
    </w:p>
    <w:p w14:paraId="41AFCE68" w14:textId="77777777" w:rsidR="00DB5BBA" w:rsidRPr="00DB5BBA" w:rsidRDefault="00DB5BBA" w:rsidP="00DB5BBA">
      <w:pPr>
        <w:rPr>
          <w:lang w:val="hu-HU"/>
        </w:rPr>
      </w:pPr>
    </w:p>
    <w:p w14:paraId="6F143261" w14:textId="77777777" w:rsidR="005E01A0" w:rsidRDefault="005E01A0" w:rsidP="00DB5BBA">
      <w:pPr>
        <w:pStyle w:val="Calibri"/>
        <w:spacing w:before="0" w:beforeAutospacing="0" w:after="0" w:afterAutospacing="0"/>
        <w:contextualSpacing/>
        <w:rPr>
          <w:rFonts w:ascii="Garamond" w:hAnsi="Garamond"/>
          <w:b w:val="0"/>
          <w:bCs w:val="0"/>
          <w:sz w:val="24"/>
          <w:szCs w:val="24"/>
          <w:lang w:val="hu-HU"/>
        </w:rPr>
      </w:pPr>
      <w:r w:rsidRPr="002A7F7A">
        <w:rPr>
          <w:rFonts w:ascii="Garamond" w:hAnsi="Garamond"/>
          <w:b w:val="0"/>
          <w:bCs w:val="0"/>
          <w:sz w:val="24"/>
          <w:szCs w:val="24"/>
          <w:lang w:val="hu-HU"/>
        </w:rPr>
        <w:t>Társaságunk külső pénzforgalmi szolgáltatókat vesz igénybe.</w:t>
      </w:r>
    </w:p>
    <w:p w14:paraId="3BDE2446" w14:textId="77777777" w:rsidR="00DB5BBA" w:rsidRPr="002A7F7A" w:rsidRDefault="00DB5BBA" w:rsidP="00DB5BBA">
      <w:pPr>
        <w:pStyle w:val="Calibri"/>
        <w:spacing w:before="0" w:beforeAutospacing="0" w:after="0" w:afterAutospacing="0"/>
        <w:contextualSpacing/>
        <w:rPr>
          <w:rFonts w:ascii="Garamond" w:hAnsi="Garamond"/>
          <w:b w:val="0"/>
          <w:bCs w:val="0"/>
          <w:sz w:val="24"/>
          <w:szCs w:val="24"/>
          <w:lang w:val="hu-HU"/>
        </w:rPr>
      </w:pPr>
    </w:p>
    <w:p w14:paraId="76EF3698" w14:textId="5277A9F5" w:rsidR="005E01A0" w:rsidRDefault="005E01A0"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Társaságunk az Ön által a megrendelési folyamat során választott fizetési módtól függően a kifizetések feldolgozása során használt adatokat (pl. bankszámla vagy hitelkártya adatok) a kifizetéssel megterhelt pénzintézetnek vagy a Társaságunk által megbízott pénzforgalmi szolgáltatóknak adja át. Előfordulhat, hogy a pénzforgalmi szolgáltatók mint önálló adatkezelők gyűjtik és dolgozzák fel ezeket az adatokat. Ebben az esetben (amikor a pénzforgalmi szolgáltatók adatkezelők), az adott pénzforgalmi szolgáltató adatvédelmi tájékoztatója vagy adatvédelmi szabályzata az irányadó.</w:t>
      </w:r>
    </w:p>
    <w:p w14:paraId="44804A02" w14:textId="77777777" w:rsidR="00DB5BBA" w:rsidRPr="00DB5BBA" w:rsidRDefault="00DB5BBA" w:rsidP="00DB5BBA">
      <w:pPr>
        <w:spacing w:after="0" w:line="240" w:lineRule="auto"/>
        <w:contextualSpacing/>
        <w:jc w:val="both"/>
        <w:rPr>
          <w:rFonts w:ascii="Garamond" w:hAnsi="Garamond" w:cs="Times New Roman"/>
          <w:sz w:val="24"/>
          <w:szCs w:val="24"/>
          <w:lang w:val="hu-HU"/>
        </w:rPr>
      </w:pPr>
    </w:p>
    <w:p w14:paraId="520E4C3F" w14:textId="77777777" w:rsidR="005E01A0" w:rsidRPr="002A7F7A" w:rsidRDefault="005E01A0" w:rsidP="00DB5BBA">
      <w:pPr>
        <w:pStyle w:val="Cmsor2"/>
        <w:spacing w:before="0" w:line="240" w:lineRule="auto"/>
        <w:contextualSpacing/>
        <w:jc w:val="both"/>
        <w:rPr>
          <w:rFonts w:ascii="Garamond" w:hAnsi="Garamond"/>
          <w:color w:val="auto"/>
          <w:sz w:val="24"/>
          <w:szCs w:val="24"/>
          <w:lang w:val="hu-HU"/>
        </w:rPr>
      </w:pPr>
      <w:r w:rsidRPr="002A7F7A">
        <w:rPr>
          <w:rFonts w:ascii="Garamond" w:hAnsi="Garamond"/>
          <w:color w:val="auto"/>
          <w:sz w:val="24"/>
          <w:szCs w:val="24"/>
          <w:lang w:val="hu-HU"/>
        </w:rPr>
        <w:t>Adattovábbítás más adatkezelőknek</w:t>
      </w:r>
    </w:p>
    <w:p w14:paraId="098FDD70" w14:textId="77777777" w:rsidR="005E01A0" w:rsidRPr="002A7F7A" w:rsidRDefault="005E01A0" w:rsidP="00DB5BBA">
      <w:pPr>
        <w:pStyle w:val="Nincstrkz"/>
        <w:contextualSpacing/>
        <w:jc w:val="both"/>
        <w:rPr>
          <w:rFonts w:ascii="Garamond" w:hAnsi="Garamond"/>
          <w:sz w:val="24"/>
          <w:szCs w:val="24"/>
        </w:rPr>
      </w:pPr>
    </w:p>
    <w:p w14:paraId="6F2ECF47" w14:textId="77777777" w:rsidR="005E01A0" w:rsidRDefault="005E01A0"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 xml:space="preserve">Az Ön személyes adatai elsősorban akkor kerülnek más adatkezelőknek továbbításra, amikor az egy szerződés teljesítéséhez szükséges vagy abban az esetben, amikor Társaságunknak vagy a harmadik félnek jogos érdeke fűződik a továbbításhoz, vagy ha Ön hozzájárulását adta ahhoz. </w:t>
      </w:r>
    </w:p>
    <w:p w14:paraId="1A873638" w14:textId="77777777" w:rsidR="00DB5BBA" w:rsidRPr="002A7F7A" w:rsidRDefault="00DB5BBA" w:rsidP="00DB5BBA">
      <w:pPr>
        <w:spacing w:after="0" w:line="240" w:lineRule="auto"/>
        <w:contextualSpacing/>
        <w:jc w:val="both"/>
        <w:rPr>
          <w:rFonts w:ascii="Garamond" w:hAnsi="Garamond" w:cs="Times New Roman"/>
          <w:b/>
          <w:bCs/>
          <w:sz w:val="24"/>
          <w:szCs w:val="24"/>
          <w:lang w:val="hu-HU"/>
        </w:rPr>
      </w:pPr>
    </w:p>
    <w:p w14:paraId="71D2BC78" w14:textId="77777777" w:rsidR="005E01A0" w:rsidRDefault="005E01A0"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 xml:space="preserve">Az adattovábbítás címzettjeiről vagy annak kategóriáiról és az adattovábbítás jogalapjáról további információ az </w:t>
      </w:r>
      <w:r w:rsidRPr="002A7F7A">
        <w:rPr>
          <w:rFonts w:ascii="Garamond" w:hAnsi="Garamond" w:cs="Times New Roman"/>
          <w:sz w:val="24"/>
          <w:szCs w:val="24"/>
          <w:u w:val="single"/>
          <w:lang w:val="hu-HU"/>
        </w:rPr>
        <w:t xml:space="preserve">Adatkezelési célok, kezelt adatok kategóriái, jogalapok </w:t>
      </w:r>
      <w:r w:rsidRPr="002A7F7A">
        <w:rPr>
          <w:rFonts w:ascii="Garamond" w:hAnsi="Garamond" w:cs="Times New Roman"/>
          <w:sz w:val="24"/>
          <w:szCs w:val="24"/>
          <w:lang w:val="hu-HU"/>
        </w:rPr>
        <w:t xml:space="preserve">című részben található. </w:t>
      </w:r>
    </w:p>
    <w:p w14:paraId="040AADAE" w14:textId="77777777" w:rsidR="00DB5BBA" w:rsidRPr="002A7F7A" w:rsidRDefault="00DB5BBA" w:rsidP="00DB5BBA">
      <w:pPr>
        <w:spacing w:after="0" w:line="240" w:lineRule="auto"/>
        <w:contextualSpacing/>
        <w:jc w:val="both"/>
        <w:rPr>
          <w:rFonts w:ascii="Garamond" w:hAnsi="Garamond" w:cs="Times New Roman"/>
          <w:b/>
          <w:bCs/>
          <w:sz w:val="24"/>
          <w:szCs w:val="24"/>
          <w:lang w:val="hu-HU"/>
        </w:rPr>
      </w:pPr>
    </w:p>
    <w:p w14:paraId="3C95342A" w14:textId="77777777" w:rsidR="005E01A0" w:rsidRDefault="005E01A0"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 xml:space="preserve">Előfordulhat továbbá, hogy Társaságunk adatokat olyan esetben is továbbít más adatkezelőknek, amikor arra Társaságunkat jogszabály vagy végrehajtható </w:t>
      </w:r>
      <w:proofErr w:type="gramStart"/>
      <w:r w:rsidRPr="002A7F7A">
        <w:rPr>
          <w:rFonts w:ascii="Garamond" w:hAnsi="Garamond" w:cs="Times New Roman"/>
          <w:sz w:val="24"/>
          <w:szCs w:val="24"/>
          <w:lang w:val="hu-HU"/>
        </w:rPr>
        <w:t>közigazgatási</w:t>
      </w:r>
      <w:proofErr w:type="gramEnd"/>
      <w:r w:rsidRPr="002A7F7A">
        <w:rPr>
          <w:rFonts w:ascii="Garamond" w:hAnsi="Garamond" w:cs="Times New Roman"/>
          <w:sz w:val="24"/>
          <w:szCs w:val="24"/>
          <w:lang w:val="hu-HU"/>
        </w:rPr>
        <w:t xml:space="preserve"> vagy bírói végzés kötelezi. </w:t>
      </w:r>
    </w:p>
    <w:p w14:paraId="5C234471" w14:textId="77777777" w:rsidR="00DB5BBA" w:rsidRPr="002A7F7A" w:rsidRDefault="00DB5BBA" w:rsidP="00DB5BBA">
      <w:pPr>
        <w:spacing w:after="0" w:line="240" w:lineRule="auto"/>
        <w:contextualSpacing/>
        <w:jc w:val="both"/>
        <w:rPr>
          <w:rFonts w:ascii="Garamond" w:hAnsi="Garamond" w:cs="Times New Roman"/>
          <w:sz w:val="24"/>
          <w:szCs w:val="24"/>
          <w:lang w:val="hu-HU"/>
        </w:rPr>
      </w:pPr>
    </w:p>
    <w:p w14:paraId="42FF10BD" w14:textId="77777777" w:rsidR="005E01A0" w:rsidRPr="002A7F7A" w:rsidRDefault="005E01A0"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Az alábbi szolgáltatók számára továbbítjuk adatait:</w:t>
      </w:r>
    </w:p>
    <w:p w14:paraId="00CE0363" w14:textId="77777777" w:rsidR="00DB5BBA" w:rsidRDefault="00DB5BBA" w:rsidP="00DB5BBA">
      <w:pPr>
        <w:pStyle w:val="Nincstrkz"/>
        <w:contextualSpacing/>
        <w:jc w:val="both"/>
        <w:rPr>
          <w:rFonts w:ascii="Garamond" w:hAnsi="Garamond"/>
          <w:b/>
          <w:sz w:val="24"/>
          <w:szCs w:val="24"/>
          <w:lang w:eastAsia="de-DE"/>
        </w:rPr>
      </w:pPr>
    </w:p>
    <w:p w14:paraId="707F5759" w14:textId="5640A0F2" w:rsidR="00DE63DE" w:rsidRDefault="00DE63DE" w:rsidP="00DB5BBA">
      <w:pPr>
        <w:pStyle w:val="Nincstrkz"/>
        <w:contextualSpacing/>
        <w:jc w:val="both"/>
        <w:rPr>
          <w:rFonts w:ascii="Garamond" w:hAnsi="Garamond"/>
          <w:b/>
          <w:sz w:val="24"/>
          <w:szCs w:val="24"/>
          <w:lang w:eastAsia="de-DE"/>
        </w:rPr>
      </w:pPr>
      <w:r w:rsidRPr="002A7F7A">
        <w:rPr>
          <w:rFonts w:ascii="Garamond" w:hAnsi="Garamond"/>
          <w:b/>
          <w:sz w:val="24"/>
          <w:szCs w:val="24"/>
          <w:lang w:eastAsia="de-DE"/>
        </w:rPr>
        <w:t>Fizetési szolgált</w:t>
      </w:r>
      <w:r w:rsidR="00DB5BBA">
        <w:rPr>
          <w:rFonts w:ascii="Garamond" w:hAnsi="Garamond"/>
          <w:b/>
          <w:sz w:val="24"/>
          <w:szCs w:val="24"/>
          <w:lang w:eastAsia="de-DE"/>
        </w:rPr>
        <w:t>ató:</w:t>
      </w:r>
    </w:p>
    <w:p w14:paraId="03AA6632" w14:textId="77777777" w:rsidR="00DB5BBA" w:rsidRPr="002A7F7A" w:rsidRDefault="00DB5BBA" w:rsidP="00DB5BBA">
      <w:pPr>
        <w:pStyle w:val="Nincstrkz"/>
        <w:contextualSpacing/>
        <w:jc w:val="both"/>
        <w:rPr>
          <w:rFonts w:ascii="Garamond" w:hAnsi="Garamond"/>
          <w:b/>
          <w:sz w:val="24"/>
          <w:szCs w:val="24"/>
          <w:lang w:eastAsia="de-DE"/>
        </w:rPr>
      </w:pPr>
    </w:p>
    <w:p w14:paraId="5FF3C63F" w14:textId="77777777" w:rsidR="00DA1A81" w:rsidRPr="002A7F7A" w:rsidRDefault="00DA1A81" w:rsidP="00DB5BBA">
      <w:pPr>
        <w:pStyle w:val="Nincstrkz"/>
        <w:contextualSpacing/>
        <w:jc w:val="both"/>
        <w:rPr>
          <w:rFonts w:ascii="Garamond" w:hAnsi="Garamond"/>
          <w:sz w:val="24"/>
          <w:szCs w:val="24"/>
          <w:lang w:eastAsia="de-DE"/>
        </w:rPr>
      </w:pPr>
      <w:r w:rsidRPr="002A7F7A">
        <w:rPr>
          <w:rFonts w:ascii="Garamond" w:hAnsi="Garamond"/>
          <w:sz w:val="24"/>
          <w:szCs w:val="24"/>
          <w:lang w:eastAsia="de-DE"/>
        </w:rPr>
        <w:t>SimplePay Zrt.</w:t>
      </w:r>
    </w:p>
    <w:p w14:paraId="2A3D40BA" w14:textId="77777777" w:rsidR="00DA1A81" w:rsidRPr="002A7F7A" w:rsidRDefault="00DA1A81" w:rsidP="00DB5BBA">
      <w:pPr>
        <w:pStyle w:val="Nincstrkz"/>
        <w:contextualSpacing/>
        <w:jc w:val="both"/>
        <w:rPr>
          <w:rFonts w:ascii="Garamond" w:hAnsi="Garamond"/>
          <w:sz w:val="24"/>
          <w:szCs w:val="24"/>
          <w:shd w:val="clear" w:color="auto" w:fill="FFFFFF"/>
        </w:rPr>
      </w:pPr>
      <w:r w:rsidRPr="002A7F7A">
        <w:rPr>
          <w:rFonts w:ascii="Garamond" w:hAnsi="Garamond"/>
          <w:sz w:val="24"/>
          <w:szCs w:val="24"/>
          <w:shd w:val="clear" w:color="auto" w:fill="FFFFFF"/>
        </w:rPr>
        <w:t>1138 Budapest, Váci út 135-139. B. ép. 5. em.</w:t>
      </w:r>
    </w:p>
    <w:p w14:paraId="0EE8255A" w14:textId="02334A73" w:rsidR="005E01A0" w:rsidRPr="002A7F7A" w:rsidRDefault="00DE63DE" w:rsidP="00DB5BBA">
      <w:pPr>
        <w:pStyle w:val="Nincstrkz"/>
        <w:contextualSpacing/>
        <w:jc w:val="both"/>
        <w:rPr>
          <w:rFonts w:ascii="Garamond" w:hAnsi="Garamond"/>
          <w:sz w:val="24"/>
          <w:szCs w:val="24"/>
          <w:shd w:val="clear" w:color="auto" w:fill="FFFFFF"/>
        </w:rPr>
      </w:pPr>
      <w:r w:rsidRPr="002A7F7A">
        <w:rPr>
          <w:rFonts w:ascii="Garamond" w:hAnsi="Garamond"/>
          <w:sz w:val="24"/>
          <w:szCs w:val="24"/>
          <w:shd w:val="clear" w:color="auto" w:fill="FFFFFF"/>
        </w:rPr>
        <w:t>Adatkezelési tájékoztató:</w:t>
      </w:r>
      <w:r w:rsidR="005E01A0" w:rsidRPr="002A7F7A">
        <w:rPr>
          <w:rFonts w:ascii="Garamond" w:hAnsi="Garamond"/>
          <w:sz w:val="24"/>
          <w:szCs w:val="24"/>
          <w:shd w:val="clear" w:color="auto" w:fill="FFFFFF"/>
        </w:rPr>
        <w:t xml:space="preserve"> </w:t>
      </w:r>
      <w:r w:rsidR="00DA1A81" w:rsidRPr="002A7F7A">
        <w:rPr>
          <w:rFonts w:ascii="Garamond" w:hAnsi="Garamond"/>
          <w:sz w:val="24"/>
          <w:szCs w:val="24"/>
          <w:shd w:val="clear" w:color="auto" w:fill="FFFFFF"/>
        </w:rPr>
        <w:t>https://simplepay.hu/adatkezelesi-tajekoztatok/</w:t>
      </w:r>
    </w:p>
    <w:p w14:paraId="7AED9F38" w14:textId="77777777" w:rsidR="005E01A0" w:rsidRPr="002A7F7A" w:rsidRDefault="005E01A0" w:rsidP="00DB5BBA">
      <w:pPr>
        <w:pStyle w:val="Nincstrkz"/>
        <w:contextualSpacing/>
        <w:jc w:val="both"/>
        <w:rPr>
          <w:rFonts w:ascii="Garamond" w:hAnsi="Garamond"/>
          <w:sz w:val="24"/>
          <w:szCs w:val="24"/>
        </w:rPr>
      </w:pPr>
    </w:p>
    <w:p w14:paraId="09022A06" w14:textId="7E1F6C7A" w:rsidR="005E01A0" w:rsidRPr="002A7F7A" w:rsidRDefault="00DE63DE" w:rsidP="00DB5BBA">
      <w:pPr>
        <w:pStyle w:val="Nincstrkz"/>
        <w:contextualSpacing/>
        <w:jc w:val="both"/>
        <w:rPr>
          <w:rFonts w:ascii="Garamond" w:hAnsi="Garamond"/>
          <w:b/>
          <w:sz w:val="24"/>
          <w:szCs w:val="24"/>
          <w:lang w:eastAsia="de-DE"/>
        </w:rPr>
      </w:pPr>
      <w:r w:rsidRPr="002A7F7A">
        <w:rPr>
          <w:rFonts w:ascii="Garamond" w:hAnsi="Garamond"/>
          <w:b/>
          <w:sz w:val="24"/>
          <w:szCs w:val="24"/>
          <w:lang w:eastAsia="de-DE"/>
        </w:rPr>
        <w:t>Labor szolgáltat</w:t>
      </w:r>
      <w:r w:rsidR="00DB5BBA">
        <w:rPr>
          <w:rFonts w:ascii="Garamond" w:hAnsi="Garamond"/>
          <w:b/>
          <w:sz w:val="24"/>
          <w:szCs w:val="24"/>
          <w:lang w:eastAsia="de-DE"/>
        </w:rPr>
        <w:t>ó:</w:t>
      </w:r>
    </w:p>
    <w:p w14:paraId="3312D344" w14:textId="77777777" w:rsidR="00DE63DE" w:rsidRPr="002A7F7A" w:rsidRDefault="00DE63DE" w:rsidP="00DB5BBA">
      <w:pPr>
        <w:pStyle w:val="Nincstrkz"/>
        <w:contextualSpacing/>
        <w:jc w:val="both"/>
        <w:rPr>
          <w:rFonts w:ascii="Garamond" w:hAnsi="Garamond"/>
          <w:b/>
          <w:sz w:val="24"/>
          <w:szCs w:val="24"/>
          <w:lang w:eastAsia="de-DE"/>
        </w:rPr>
      </w:pPr>
    </w:p>
    <w:p w14:paraId="743F9C2F" w14:textId="2C1111C1" w:rsidR="00DE63DE" w:rsidRPr="007646C7" w:rsidRDefault="007646C7" w:rsidP="00DB5BBA">
      <w:pPr>
        <w:pStyle w:val="Nincstrkz"/>
        <w:contextualSpacing/>
        <w:jc w:val="both"/>
        <w:rPr>
          <w:rFonts w:ascii="Garamond" w:hAnsi="Garamond" w:cs="Times New Roman"/>
          <w:sz w:val="24"/>
          <w:szCs w:val="24"/>
          <w:lang w:eastAsia="de-DE"/>
        </w:rPr>
      </w:pPr>
      <w:r w:rsidRPr="007646C7">
        <w:rPr>
          <w:rFonts w:ascii="Garamond" w:hAnsi="Garamond" w:cs="Times New Roman"/>
          <w:sz w:val="24"/>
          <w:szCs w:val="24"/>
          <w:lang w:eastAsia="de-DE"/>
        </w:rPr>
        <w:t xml:space="preserve">SYNLAB Hungary </w:t>
      </w:r>
      <w:proofErr w:type="spellStart"/>
      <w:r w:rsidRPr="007646C7">
        <w:rPr>
          <w:rFonts w:ascii="Garamond" w:hAnsi="Garamond" w:cs="Times New Roman"/>
          <w:sz w:val="24"/>
          <w:szCs w:val="24"/>
          <w:lang w:eastAsia="de-DE"/>
        </w:rPr>
        <w:t>kfr</w:t>
      </w:r>
      <w:proofErr w:type="spellEnd"/>
      <w:r w:rsidRPr="007646C7">
        <w:rPr>
          <w:rFonts w:ascii="Garamond" w:hAnsi="Garamond" w:cs="Times New Roman"/>
          <w:sz w:val="24"/>
          <w:szCs w:val="24"/>
          <w:lang w:eastAsia="de-DE"/>
        </w:rPr>
        <w:t>.</w:t>
      </w:r>
    </w:p>
    <w:p w14:paraId="4757B807" w14:textId="49E14633" w:rsidR="00DE63DE" w:rsidRPr="007646C7" w:rsidRDefault="007646C7" w:rsidP="00DB5BBA">
      <w:pPr>
        <w:pStyle w:val="Nincstrkz"/>
        <w:contextualSpacing/>
        <w:jc w:val="both"/>
        <w:rPr>
          <w:rFonts w:ascii="Garamond" w:hAnsi="Garamond" w:cs="Times New Roman"/>
          <w:sz w:val="24"/>
          <w:szCs w:val="24"/>
          <w:lang w:eastAsia="de-DE"/>
        </w:rPr>
      </w:pPr>
      <w:r w:rsidRPr="007646C7">
        <w:rPr>
          <w:rFonts w:ascii="Garamond" w:hAnsi="Garamond" w:cs="Times New Roman"/>
          <w:sz w:val="24"/>
          <w:szCs w:val="24"/>
          <w:lang w:eastAsia="de-DE"/>
        </w:rPr>
        <w:t>1211 Budapest, Weiss Manfréd út 5-7.</w:t>
      </w:r>
    </w:p>
    <w:p w14:paraId="4C37E2B6" w14:textId="77777777" w:rsidR="007646C7" w:rsidRDefault="00DE63DE" w:rsidP="00DB5BBA">
      <w:pPr>
        <w:pStyle w:val="Nincstrkz"/>
        <w:contextualSpacing/>
        <w:jc w:val="both"/>
      </w:pPr>
      <w:r w:rsidRPr="007646C7">
        <w:rPr>
          <w:rFonts w:ascii="Garamond" w:hAnsi="Garamond" w:cs="Times New Roman"/>
          <w:sz w:val="24"/>
          <w:szCs w:val="24"/>
          <w:lang w:eastAsia="de-DE"/>
        </w:rPr>
        <w:t>Adatkezelési tájékoztató:</w:t>
      </w:r>
      <w:r w:rsidRPr="007646C7">
        <w:rPr>
          <w:rFonts w:ascii="Garamond" w:hAnsi="Garamond" w:cs="Times New Roman"/>
          <w:sz w:val="24"/>
          <w:szCs w:val="24"/>
        </w:rPr>
        <w:t xml:space="preserve"> </w:t>
      </w:r>
      <w:hyperlink r:id="rId9" w:history="1">
        <w:r w:rsidR="007646C7" w:rsidRPr="007646C7">
          <w:rPr>
            <w:rStyle w:val="Hiperhivatkozs"/>
          </w:rPr>
          <w:t>https://synlab.hu/adatkezelesi-tajekoztato/</w:t>
        </w:r>
      </w:hyperlink>
    </w:p>
    <w:p w14:paraId="288E95D8" w14:textId="77777777" w:rsidR="007646C7" w:rsidRDefault="007646C7" w:rsidP="00DB5BBA">
      <w:pPr>
        <w:pStyle w:val="Nincstrkz"/>
        <w:contextualSpacing/>
        <w:jc w:val="both"/>
      </w:pPr>
    </w:p>
    <w:p w14:paraId="435B3A04" w14:textId="409D5915" w:rsidR="007646C7" w:rsidRDefault="007646C7" w:rsidP="00DB5BBA">
      <w:pPr>
        <w:pStyle w:val="Nincstrkz"/>
        <w:contextualSpacing/>
        <w:jc w:val="both"/>
      </w:pPr>
      <w:r>
        <w:t xml:space="preserve">CORDEN INTERNATIONAL /Magyarország/ </w:t>
      </w:r>
      <w:proofErr w:type="gramStart"/>
      <w:r>
        <w:t>Kft.</w:t>
      </w:r>
      <w:proofErr w:type="gramEnd"/>
    </w:p>
    <w:p w14:paraId="6FCA0E98" w14:textId="382B972F" w:rsidR="007646C7" w:rsidRDefault="007646C7" w:rsidP="00DB5BBA">
      <w:pPr>
        <w:pStyle w:val="Nincstrkz"/>
        <w:contextualSpacing/>
        <w:jc w:val="both"/>
      </w:pPr>
      <w:r>
        <w:t>1117 Budapest, Fehérvári út 84/a.</w:t>
      </w:r>
    </w:p>
    <w:p w14:paraId="0BBEE167" w14:textId="25E57788" w:rsidR="00DE63DE" w:rsidRDefault="007646C7" w:rsidP="00DB5BBA">
      <w:pPr>
        <w:pStyle w:val="Nincstrkz"/>
        <w:contextualSpacing/>
        <w:jc w:val="both"/>
        <w:rPr>
          <w:rFonts w:ascii="Garamond" w:hAnsi="Garamond" w:cs="Times New Roman"/>
          <w:sz w:val="24"/>
          <w:szCs w:val="24"/>
          <w:lang w:eastAsia="de-DE"/>
        </w:rPr>
      </w:pPr>
      <w:r>
        <w:t xml:space="preserve">Adatkezelési tájékoztató: </w:t>
      </w:r>
      <w:hyperlink r:id="rId10" w:history="1">
        <w:r w:rsidRPr="003833A3">
          <w:rPr>
            <w:rStyle w:val="Hiperhivatkozs"/>
          </w:rPr>
          <w:t>https://www.corden.hu/adatkezelesi-tajekoztato/</w:t>
        </w:r>
      </w:hyperlink>
      <w:r>
        <w:t xml:space="preserve">  </w:t>
      </w:r>
    </w:p>
    <w:p w14:paraId="676EAC09" w14:textId="77777777" w:rsidR="00DB5BBA" w:rsidRPr="002A7F7A" w:rsidRDefault="00DB5BBA" w:rsidP="00DB5BBA">
      <w:pPr>
        <w:pStyle w:val="Nincstrkz"/>
        <w:contextualSpacing/>
        <w:jc w:val="both"/>
        <w:rPr>
          <w:rFonts w:ascii="Garamond" w:hAnsi="Garamond" w:cs="Times New Roman"/>
          <w:sz w:val="24"/>
          <w:szCs w:val="24"/>
          <w:lang w:eastAsia="de-DE"/>
        </w:rPr>
      </w:pPr>
    </w:p>
    <w:p w14:paraId="34D9D3E8" w14:textId="77777777" w:rsidR="005E01A0" w:rsidRDefault="005E01A0" w:rsidP="00DB5BBA">
      <w:pPr>
        <w:pStyle w:val="Cmsor2"/>
        <w:spacing w:before="0" w:line="240" w:lineRule="auto"/>
        <w:contextualSpacing/>
        <w:jc w:val="both"/>
        <w:rPr>
          <w:rFonts w:ascii="Garamond" w:hAnsi="Garamond"/>
          <w:color w:val="auto"/>
          <w:sz w:val="24"/>
          <w:szCs w:val="24"/>
          <w:lang w:val="hu-HU"/>
        </w:rPr>
      </w:pPr>
      <w:r w:rsidRPr="002A7F7A">
        <w:rPr>
          <w:rFonts w:ascii="Garamond" w:hAnsi="Garamond"/>
          <w:color w:val="auto"/>
          <w:sz w:val="24"/>
          <w:szCs w:val="24"/>
          <w:lang w:val="hu-HU"/>
        </w:rPr>
        <w:t>Adattovábbítás az EGT-n kívüli címzetteknek</w:t>
      </w:r>
    </w:p>
    <w:p w14:paraId="643A6105" w14:textId="77777777" w:rsidR="00DB5BBA" w:rsidRPr="00DB5BBA" w:rsidRDefault="00DB5BBA" w:rsidP="00DB5BBA">
      <w:pPr>
        <w:rPr>
          <w:lang w:val="hu-HU"/>
        </w:rPr>
      </w:pPr>
    </w:p>
    <w:p w14:paraId="23A33A8F" w14:textId="77777777" w:rsidR="005E01A0" w:rsidRDefault="005E01A0" w:rsidP="00DB5BBA">
      <w:pPr>
        <w:pStyle w:val="Calibri"/>
        <w:spacing w:before="0" w:beforeAutospacing="0" w:after="0" w:afterAutospacing="0"/>
        <w:contextualSpacing/>
        <w:rPr>
          <w:rFonts w:ascii="Garamond" w:hAnsi="Garamond"/>
          <w:b w:val="0"/>
          <w:bCs w:val="0"/>
          <w:sz w:val="24"/>
          <w:szCs w:val="24"/>
          <w:lang w:val="hu-HU"/>
        </w:rPr>
      </w:pPr>
      <w:r w:rsidRPr="002A7F7A">
        <w:rPr>
          <w:rFonts w:ascii="Garamond" w:hAnsi="Garamond"/>
          <w:b w:val="0"/>
          <w:bCs w:val="0"/>
          <w:sz w:val="24"/>
          <w:szCs w:val="24"/>
          <w:lang w:val="hu-HU"/>
        </w:rPr>
        <w:t xml:space="preserve">Társaságunk személyes adatokat továbbíthat az EGT-n kívüli, úgynevezett harmadik országokban található címzetteknek is. Ilyen esetekben az adattovábbítást megelőzően Társaságunk </w:t>
      </w:r>
      <w:r w:rsidRPr="002A7F7A">
        <w:rPr>
          <w:rFonts w:ascii="Garamond" w:hAnsi="Garamond"/>
          <w:b w:val="0"/>
          <w:bCs w:val="0"/>
          <w:sz w:val="24"/>
          <w:szCs w:val="24"/>
          <w:lang w:val="hu-HU"/>
        </w:rPr>
        <w:lastRenderedPageBreak/>
        <w:t>megbizonyosodik arról, hogy a címzett fél megfelelő szintű adatvédelmet nyújt, illetve arról, hogy Ön hozzájárult-e a továbbításhoz.</w:t>
      </w:r>
    </w:p>
    <w:p w14:paraId="2468A7D5" w14:textId="77777777" w:rsidR="00DB5BBA" w:rsidRDefault="00DB5BBA" w:rsidP="00DB5BBA">
      <w:pPr>
        <w:pStyle w:val="Calibri"/>
        <w:spacing w:before="0" w:beforeAutospacing="0" w:after="0" w:afterAutospacing="0"/>
        <w:contextualSpacing/>
        <w:rPr>
          <w:rFonts w:ascii="Garamond" w:hAnsi="Garamond"/>
          <w:b w:val="0"/>
          <w:bCs w:val="0"/>
          <w:sz w:val="24"/>
          <w:szCs w:val="24"/>
          <w:lang w:val="hu-HU"/>
        </w:rPr>
      </w:pPr>
    </w:p>
    <w:p w14:paraId="432407BD" w14:textId="77777777" w:rsidR="007646C7" w:rsidRPr="002A7F7A" w:rsidRDefault="007646C7" w:rsidP="00DB5BBA">
      <w:pPr>
        <w:pStyle w:val="Calibri"/>
        <w:spacing w:before="0" w:beforeAutospacing="0" w:after="0" w:afterAutospacing="0"/>
        <w:contextualSpacing/>
        <w:rPr>
          <w:rFonts w:ascii="Garamond" w:hAnsi="Garamond"/>
          <w:b w:val="0"/>
          <w:bCs w:val="0"/>
          <w:sz w:val="24"/>
          <w:szCs w:val="24"/>
          <w:lang w:val="hu-HU"/>
        </w:rPr>
      </w:pPr>
    </w:p>
    <w:p w14:paraId="2909E809" w14:textId="5DFB4CDA" w:rsidR="00DB5BBA" w:rsidRDefault="005E01A0" w:rsidP="00DB5BBA">
      <w:pPr>
        <w:pStyle w:val="Cmsor2"/>
        <w:spacing w:before="0" w:line="240" w:lineRule="auto"/>
        <w:contextualSpacing/>
        <w:jc w:val="both"/>
        <w:rPr>
          <w:rFonts w:ascii="Garamond" w:hAnsi="Garamond"/>
          <w:color w:val="auto"/>
          <w:sz w:val="24"/>
          <w:szCs w:val="24"/>
          <w:lang w:val="hu-HU"/>
        </w:rPr>
      </w:pPr>
      <w:r w:rsidRPr="002A7F7A">
        <w:rPr>
          <w:rFonts w:ascii="Garamond" w:hAnsi="Garamond"/>
          <w:color w:val="auto"/>
          <w:sz w:val="24"/>
          <w:szCs w:val="24"/>
          <w:lang w:val="hu-HU"/>
        </w:rPr>
        <w:t>Külső hivatkozások</w:t>
      </w:r>
    </w:p>
    <w:p w14:paraId="420DC473" w14:textId="77777777" w:rsidR="00DB5BBA" w:rsidRPr="00DB5BBA" w:rsidRDefault="00DB5BBA" w:rsidP="00DB5BBA">
      <w:pPr>
        <w:rPr>
          <w:lang w:val="hu-HU"/>
        </w:rPr>
      </w:pPr>
    </w:p>
    <w:p w14:paraId="4B6662A1" w14:textId="77777777" w:rsidR="005E01A0" w:rsidRDefault="005E01A0" w:rsidP="00DB5BBA">
      <w:pPr>
        <w:pStyle w:val="Calibri"/>
        <w:spacing w:before="0" w:beforeAutospacing="0" w:after="0" w:afterAutospacing="0"/>
        <w:contextualSpacing/>
        <w:rPr>
          <w:rFonts w:ascii="Garamond" w:hAnsi="Garamond"/>
          <w:b w:val="0"/>
          <w:bCs w:val="0"/>
          <w:sz w:val="24"/>
          <w:szCs w:val="24"/>
          <w:lang w:val="hu-HU"/>
        </w:rPr>
      </w:pPr>
      <w:r w:rsidRPr="002A7F7A">
        <w:rPr>
          <w:rFonts w:ascii="Garamond" w:hAnsi="Garamond"/>
          <w:b w:val="0"/>
          <w:bCs w:val="0"/>
          <w:sz w:val="24"/>
          <w:szCs w:val="24"/>
          <w:lang w:val="hu-HU"/>
        </w:rPr>
        <w:t>Társaságunk weboldala tartalmazhat hozzá nem kapcsolódó, külső szolgáltatók által üzemeltetett internetes oldalakra mutató hivatkozásokat. A hivatkozásra történő kattintást követően Társaságunknak nincs  hatása arra, hogy a hivatkozásra történő kattintás következtében esetleg a  külső  félhez továbbított személyes adatok (pl. IP-cím vagy azon weboldal URL címe, amelyen a hivatkozás található) hogyan kerülnek gyűjtésre, kezelésre és felhasználásra,  tekintettel arra, hogy a külső felek magatartása természetesen  Társaságunk ellenőrzési körén kívül esik. Ezért Társaságunk nem vállal felelősséget az ilyen személyes adatok külső fél általi kezeléséért.</w:t>
      </w:r>
    </w:p>
    <w:p w14:paraId="29766E64" w14:textId="77777777" w:rsidR="00DB5BBA" w:rsidRPr="002A7F7A" w:rsidRDefault="00DB5BBA" w:rsidP="00DB5BBA">
      <w:pPr>
        <w:pStyle w:val="Calibri"/>
        <w:spacing w:before="0" w:beforeAutospacing="0" w:after="0" w:afterAutospacing="0"/>
        <w:contextualSpacing/>
        <w:rPr>
          <w:rFonts w:ascii="Garamond" w:hAnsi="Garamond"/>
          <w:b w:val="0"/>
          <w:bCs w:val="0"/>
          <w:sz w:val="24"/>
          <w:szCs w:val="24"/>
          <w:lang w:val="hu-HU"/>
        </w:rPr>
      </w:pPr>
    </w:p>
    <w:p w14:paraId="31E2A09E" w14:textId="77777777" w:rsidR="005E01A0" w:rsidRDefault="005E01A0" w:rsidP="00DB5BBA">
      <w:pPr>
        <w:pStyle w:val="Cmsor2"/>
        <w:spacing w:before="0" w:line="240" w:lineRule="auto"/>
        <w:contextualSpacing/>
        <w:jc w:val="both"/>
        <w:rPr>
          <w:rFonts w:ascii="Garamond" w:hAnsi="Garamond"/>
          <w:color w:val="auto"/>
          <w:sz w:val="24"/>
          <w:szCs w:val="24"/>
          <w:lang w:val="hu-HU"/>
        </w:rPr>
      </w:pPr>
      <w:r w:rsidRPr="002A7F7A">
        <w:rPr>
          <w:rFonts w:ascii="Garamond" w:hAnsi="Garamond"/>
          <w:color w:val="auto"/>
          <w:sz w:val="24"/>
          <w:szCs w:val="24"/>
          <w:lang w:val="hu-HU"/>
        </w:rPr>
        <w:t xml:space="preserve">Biztonság </w:t>
      </w:r>
    </w:p>
    <w:p w14:paraId="2F345E41" w14:textId="77777777" w:rsidR="00DB5BBA" w:rsidRPr="00DB5BBA" w:rsidRDefault="00DB5BBA" w:rsidP="00DB5BBA">
      <w:pPr>
        <w:rPr>
          <w:lang w:val="hu-HU"/>
        </w:rPr>
      </w:pPr>
    </w:p>
    <w:p w14:paraId="5E3896FA" w14:textId="77777777" w:rsidR="005E01A0" w:rsidRDefault="005E01A0" w:rsidP="00DB5BBA">
      <w:pPr>
        <w:pStyle w:val="Calibri"/>
        <w:spacing w:before="0" w:beforeAutospacing="0" w:after="0" w:afterAutospacing="0"/>
        <w:contextualSpacing/>
        <w:rPr>
          <w:rFonts w:ascii="Garamond" w:hAnsi="Garamond"/>
          <w:b w:val="0"/>
          <w:bCs w:val="0"/>
          <w:sz w:val="24"/>
          <w:szCs w:val="24"/>
          <w:lang w:val="hu-HU"/>
        </w:rPr>
      </w:pPr>
      <w:r w:rsidRPr="002A7F7A">
        <w:rPr>
          <w:rFonts w:ascii="Garamond" w:hAnsi="Garamond"/>
          <w:b w:val="0"/>
          <w:bCs w:val="0"/>
          <w:sz w:val="24"/>
          <w:szCs w:val="24"/>
          <w:lang w:val="hu-HU"/>
        </w:rPr>
        <w:t>Társaságunk munkavállalóit és a Társaságunk nevében szolgáltatásokat nyújtó   vállalkozásokat titoktartási kötelezettség terheli, valamint kötelesek a vonatkozó adatvédelmi jogszabályoknak megfelelni.</w:t>
      </w:r>
    </w:p>
    <w:p w14:paraId="236434D0" w14:textId="77777777" w:rsidR="00DB5BBA" w:rsidRPr="002A7F7A" w:rsidRDefault="00DB5BBA" w:rsidP="00DB5BBA">
      <w:pPr>
        <w:pStyle w:val="Calibri"/>
        <w:spacing w:before="0" w:beforeAutospacing="0" w:after="0" w:afterAutospacing="0"/>
        <w:contextualSpacing/>
        <w:rPr>
          <w:rFonts w:ascii="Garamond" w:hAnsi="Garamond"/>
          <w:b w:val="0"/>
          <w:bCs w:val="0"/>
          <w:sz w:val="24"/>
          <w:szCs w:val="24"/>
          <w:lang w:val="hu-HU"/>
        </w:rPr>
      </w:pPr>
    </w:p>
    <w:p w14:paraId="3C04DCE5" w14:textId="77777777" w:rsidR="005E01A0" w:rsidRDefault="005E01A0"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Társaságunk minden szükséges műszaki és szervezési intézkedést megtesz a megfelelő szintű biztonság biztosítása, valamint az Ön Társaságunk által kezelt adatainak különösen a következő kockázatok elleni védelme érdekében: nem szándékolt vagy jogellenes megsemmisülés/megsemmisítés, manipulálás, elveszés, megváltoztatás, valamint illetéktelen nyilvánosságra hozatal és illetéktelen hozzáférés. Társaságunk biztonsági intézkedéseit a tudomány és technika állásának megfelelően folyamatosan javítja.</w:t>
      </w:r>
    </w:p>
    <w:p w14:paraId="100BE712" w14:textId="77777777" w:rsidR="00DB5BBA" w:rsidRPr="002A7F7A" w:rsidRDefault="00DB5BBA" w:rsidP="00DB5BBA">
      <w:pPr>
        <w:spacing w:after="0" w:line="240" w:lineRule="auto"/>
        <w:contextualSpacing/>
        <w:jc w:val="both"/>
        <w:rPr>
          <w:rFonts w:ascii="Garamond" w:hAnsi="Garamond" w:cs="Times New Roman"/>
          <w:sz w:val="24"/>
          <w:szCs w:val="24"/>
          <w:lang w:val="hu-HU"/>
        </w:rPr>
      </w:pPr>
    </w:p>
    <w:p w14:paraId="219B227F" w14:textId="77777777" w:rsidR="005E01A0" w:rsidRPr="00DB5BBA" w:rsidRDefault="005E01A0" w:rsidP="00DB5BBA">
      <w:pPr>
        <w:pStyle w:val="Cmsor2"/>
        <w:spacing w:before="0" w:line="240" w:lineRule="auto"/>
        <w:contextualSpacing/>
        <w:jc w:val="both"/>
        <w:rPr>
          <w:rFonts w:ascii="Garamond" w:hAnsi="Garamond"/>
          <w:color w:val="auto"/>
          <w:sz w:val="24"/>
          <w:szCs w:val="24"/>
          <w:lang w:val="hu-HU"/>
        </w:rPr>
      </w:pPr>
      <w:r w:rsidRPr="00DB5BBA">
        <w:rPr>
          <w:rFonts w:ascii="Garamond" w:hAnsi="Garamond"/>
          <w:color w:val="auto"/>
          <w:sz w:val="24"/>
          <w:szCs w:val="24"/>
          <w:lang w:val="hu-HU"/>
        </w:rPr>
        <w:t>Sütik</w:t>
      </w:r>
    </w:p>
    <w:p w14:paraId="57872BCA" w14:textId="77777777" w:rsidR="005E01A0" w:rsidRPr="009D406B" w:rsidRDefault="005E01A0" w:rsidP="00DB5BBA">
      <w:pPr>
        <w:pStyle w:val="Nincstrkz"/>
        <w:contextualSpacing/>
        <w:jc w:val="both"/>
        <w:rPr>
          <w:rFonts w:ascii="Garamond" w:hAnsi="Garamond"/>
          <w:sz w:val="24"/>
          <w:szCs w:val="24"/>
          <w:highlight w:val="yellow"/>
        </w:rPr>
      </w:pPr>
    </w:p>
    <w:p w14:paraId="067CF607" w14:textId="77777777" w:rsidR="009D406B" w:rsidRPr="009D406B" w:rsidRDefault="009D406B" w:rsidP="00DB5BBA">
      <w:pPr>
        <w:pStyle w:val="Cmsor2"/>
        <w:spacing w:before="0" w:line="240" w:lineRule="auto"/>
        <w:contextualSpacing/>
        <w:jc w:val="both"/>
        <w:rPr>
          <w:rFonts w:ascii="Garamond" w:eastAsiaTheme="minorHAnsi" w:hAnsi="Garamond" w:cs="Times New Roman"/>
          <w:b w:val="0"/>
          <w:color w:val="auto"/>
          <w:sz w:val="24"/>
          <w:szCs w:val="24"/>
          <w:lang w:val="hu-HU"/>
        </w:rPr>
      </w:pPr>
      <w:r w:rsidRPr="009D406B">
        <w:rPr>
          <w:rFonts w:ascii="Garamond" w:eastAsiaTheme="minorHAnsi" w:hAnsi="Garamond" w:cs="Times New Roman"/>
          <w:b w:val="0"/>
          <w:color w:val="auto"/>
          <w:sz w:val="24"/>
          <w:szCs w:val="24"/>
          <w:lang w:val="hu-HU"/>
        </w:rPr>
        <w:t xml:space="preserve">A </w:t>
      </w:r>
      <w:proofErr w:type="spellStart"/>
      <w:r w:rsidRPr="009D406B">
        <w:rPr>
          <w:rFonts w:ascii="Garamond" w:eastAsiaTheme="minorHAnsi" w:hAnsi="Garamond" w:cs="Times New Roman"/>
          <w:b w:val="0"/>
          <w:color w:val="auto"/>
          <w:sz w:val="24"/>
          <w:szCs w:val="24"/>
          <w:lang w:val="hu-HU"/>
        </w:rPr>
        <w:t>Budacare</w:t>
      </w:r>
      <w:proofErr w:type="spellEnd"/>
      <w:r w:rsidRPr="009D406B">
        <w:rPr>
          <w:rFonts w:ascii="Garamond" w:eastAsiaTheme="minorHAnsi" w:hAnsi="Garamond" w:cs="Times New Roman"/>
          <w:b w:val="0"/>
          <w:color w:val="auto"/>
          <w:sz w:val="24"/>
          <w:szCs w:val="24"/>
          <w:lang w:val="hu-HU"/>
        </w:rPr>
        <w:t xml:space="preserve"> </w:t>
      </w:r>
      <w:proofErr w:type="spellStart"/>
      <w:r w:rsidRPr="009D406B">
        <w:rPr>
          <w:rFonts w:ascii="Garamond" w:eastAsiaTheme="minorHAnsi" w:hAnsi="Garamond" w:cs="Times New Roman"/>
          <w:b w:val="0"/>
          <w:color w:val="auto"/>
          <w:sz w:val="24"/>
          <w:szCs w:val="24"/>
          <w:lang w:val="hu-HU"/>
        </w:rPr>
        <w:t>Medical</w:t>
      </w:r>
      <w:proofErr w:type="spellEnd"/>
      <w:r w:rsidRPr="009D406B">
        <w:rPr>
          <w:rFonts w:ascii="Garamond" w:eastAsiaTheme="minorHAnsi" w:hAnsi="Garamond" w:cs="Times New Roman"/>
          <w:b w:val="0"/>
          <w:color w:val="auto"/>
          <w:sz w:val="24"/>
          <w:szCs w:val="24"/>
          <w:lang w:val="hu-HU"/>
        </w:rPr>
        <w:t xml:space="preserve"> Kft. weboldala </w:t>
      </w:r>
      <w:proofErr w:type="gramStart"/>
      <w:r w:rsidRPr="009D406B">
        <w:rPr>
          <w:rFonts w:ascii="Garamond" w:eastAsiaTheme="minorHAnsi" w:hAnsi="Garamond" w:cs="Times New Roman"/>
          <w:b w:val="0"/>
          <w:color w:val="auto"/>
          <w:sz w:val="24"/>
          <w:szCs w:val="24"/>
          <w:lang w:val="hu-HU"/>
        </w:rPr>
        <w:t>sütiket</w:t>
      </w:r>
      <w:proofErr w:type="gramEnd"/>
      <w:r w:rsidRPr="009D406B">
        <w:rPr>
          <w:rFonts w:ascii="Garamond" w:eastAsiaTheme="minorHAnsi" w:hAnsi="Garamond" w:cs="Times New Roman"/>
          <w:b w:val="0"/>
          <w:color w:val="auto"/>
          <w:sz w:val="24"/>
          <w:szCs w:val="24"/>
          <w:lang w:val="hu-HU"/>
        </w:rPr>
        <w:t xml:space="preserve"> (</w:t>
      </w:r>
      <w:proofErr w:type="spellStart"/>
      <w:r w:rsidRPr="009D406B">
        <w:rPr>
          <w:rFonts w:ascii="Garamond" w:eastAsiaTheme="minorHAnsi" w:hAnsi="Garamond" w:cs="Times New Roman"/>
          <w:b w:val="0"/>
          <w:color w:val="auto"/>
          <w:sz w:val="24"/>
          <w:szCs w:val="24"/>
          <w:lang w:val="hu-HU"/>
        </w:rPr>
        <w:t>cookie-kat</w:t>
      </w:r>
      <w:proofErr w:type="spellEnd"/>
      <w:r w:rsidRPr="009D406B">
        <w:rPr>
          <w:rFonts w:ascii="Garamond" w:eastAsiaTheme="minorHAnsi" w:hAnsi="Garamond" w:cs="Times New Roman"/>
          <w:b w:val="0"/>
          <w:color w:val="auto"/>
          <w:sz w:val="24"/>
          <w:szCs w:val="24"/>
          <w:lang w:val="hu-HU"/>
        </w:rPr>
        <w:t xml:space="preserve">) használ. A </w:t>
      </w:r>
      <w:proofErr w:type="gramStart"/>
      <w:r w:rsidRPr="009D406B">
        <w:rPr>
          <w:rFonts w:ascii="Garamond" w:eastAsiaTheme="minorHAnsi" w:hAnsi="Garamond" w:cs="Times New Roman"/>
          <w:b w:val="0"/>
          <w:color w:val="auto"/>
          <w:sz w:val="24"/>
          <w:szCs w:val="24"/>
          <w:lang w:val="hu-HU"/>
        </w:rPr>
        <w:t>sütik</w:t>
      </w:r>
      <w:proofErr w:type="gramEnd"/>
      <w:r w:rsidRPr="009D406B">
        <w:rPr>
          <w:rFonts w:ascii="Garamond" w:eastAsiaTheme="minorHAnsi" w:hAnsi="Garamond" w:cs="Times New Roman"/>
          <w:b w:val="0"/>
          <w:color w:val="auto"/>
          <w:sz w:val="24"/>
          <w:szCs w:val="24"/>
          <w:lang w:val="hu-HU"/>
        </w:rPr>
        <w:t xml:space="preserve"> célja:</w:t>
      </w:r>
    </w:p>
    <w:p w14:paraId="02F723CB" w14:textId="23496F23" w:rsidR="009D406B" w:rsidRPr="009D406B" w:rsidRDefault="009D406B" w:rsidP="00DB5BBA">
      <w:pPr>
        <w:pStyle w:val="Cmsor2"/>
        <w:numPr>
          <w:ilvl w:val="0"/>
          <w:numId w:val="2"/>
        </w:numPr>
        <w:spacing w:before="0" w:line="240" w:lineRule="auto"/>
        <w:contextualSpacing/>
        <w:jc w:val="both"/>
        <w:rPr>
          <w:rFonts w:ascii="Garamond" w:eastAsiaTheme="minorHAnsi" w:hAnsi="Garamond" w:cs="Times New Roman"/>
          <w:b w:val="0"/>
          <w:color w:val="auto"/>
          <w:sz w:val="24"/>
          <w:szCs w:val="24"/>
          <w:lang w:val="hu-HU"/>
        </w:rPr>
      </w:pPr>
      <w:r w:rsidRPr="009D406B">
        <w:rPr>
          <w:rFonts w:ascii="Garamond" w:eastAsiaTheme="minorHAnsi" w:hAnsi="Garamond" w:cs="Times New Roman"/>
          <w:b w:val="0"/>
          <w:color w:val="auto"/>
          <w:sz w:val="24"/>
          <w:szCs w:val="24"/>
          <w:lang w:val="hu-HU"/>
        </w:rPr>
        <w:t>weboldal működésének biztosítása</w:t>
      </w:r>
    </w:p>
    <w:p w14:paraId="5E24CD87" w14:textId="5C531E98" w:rsidR="009D406B" w:rsidRPr="009D406B" w:rsidRDefault="009D406B" w:rsidP="00DB5BBA">
      <w:pPr>
        <w:pStyle w:val="Cmsor2"/>
        <w:numPr>
          <w:ilvl w:val="0"/>
          <w:numId w:val="2"/>
        </w:numPr>
        <w:spacing w:before="0" w:line="240" w:lineRule="auto"/>
        <w:contextualSpacing/>
        <w:jc w:val="both"/>
        <w:rPr>
          <w:rFonts w:ascii="Garamond" w:eastAsiaTheme="minorHAnsi" w:hAnsi="Garamond" w:cs="Times New Roman"/>
          <w:b w:val="0"/>
          <w:color w:val="auto"/>
          <w:sz w:val="24"/>
          <w:szCs w:val="24"/>
          <w:lang w:val="hu-HU"/>
        </w:rPr>
      </w:pPr>
      <w:r w:rsidRPr="009D406B">
        <w:rPr>
          <w:rFonts w:ascii="Garamond" w:eastAsiaTheme="minorHAnsi" w:hAnsi="Garamond" w:cs="Times New Roman"/>
          <w:b w:val="0"/>
          <w:color w:val="auto"/>
          <w:sz w:val="24"/>
          <w:szCs w:val="24"/>
          <w:lang w:val="hu-HU"/>
        </w:rPr>
        <w:t>látogatottsági statisztikák készítése</w:t>
      </w:r>
    </w:p>
    <w:p w14:paraId="44EDA962" w14:textId="7EC1EB6F" w:rsidR="009D406B" w:rsidRPr="009D406B" w:rsidRDefault="009D406B" w:rsidP="00DB5BBA">
      <w:pPr>
        <w:pStyle w:val="Cmsor2"/>
        <w:numPr>
          <w:ilvl w:val="0"/>
          <w:numId w:val="2"/>
        </w:numPr>
        <w:spacing w:before="0" w:line="240" w:lineRule="auto"/>
        <w:contextualSpacing/>
        <w:jc w:val="both"/>
        <w:rPr>
          <w:rFonts w:ascii="Garamond" w:eastAsiaTheme="minorHAnsi" w:hAnsi="Garamond" w:cs="Times New Roman"/>
          <w:b w:val="0"/>
          <w:color w:val="auto"/>
          <w:sz w:val="24"/>
          <w:szCs w:val="24"/>
          <w:lang w:val="hu-HU"/>
        </w:rPr>
      </w:pPr>
      <w:r w:rsidRPr="009D406B">
        <w:rPr>
          <w:rFonts w:ascii="Garamond" w:eastAsiaTheme="minorHAnsi" w:hAnsi="Garamond" w:cs="Times New Roman"/>
          <w:b w:val="0"/>
          <w:color w:val="auto"/>
          <w:sz w:val="24"/>
          <w:szCs w:val="24"/>
          <w:lang w:val="hu-HU"/>
        </w:rPr>
        <w:t>felhasználói élmény javítása</w:t>
      </w:r>
    </w:p>
    <w:p w14:paraId="47C787F0" w14:textId="77777777" w:rsidR="009D406B" w:rsidRDefault="009D406B" w:rsidP="00DB5BBA">
      <w:pPr>
        <w:pStyle w:val="Cmsor2"/>
        <w:spacing w:before="0" w:line="240" w:lineRule="auto"/>
        <w:contextualSpacing/>
        <w:jc w:val="both"/>
        <w:rPr>
          <w:rFonts w:ascii="Garamond" w:eastAsiaTheme="minorHAnsi" w:hAnsi="Garamond" w:cs="Times New Roman"/>
          <w:b w:val="0"/>
          <w:color w:val="auto"/>
          <w:sz w:val="24"/>
          <w:szCs w:val="24"/>
          <w:lang w:val="hu-HU"/>
        </w:rPr>
      </w:pPr>
    </w:p>
    <w:p w14:paraId="50EB5705" w14:textId="77777777" w:rsidR="00766D8C" w:rsidRDefault="009D406B" w:rsidP="00DB5BBA">
      <w:pPr>
        <w:pStyle w:val="Cmsor2"/>
        <w:spacing w:before="0" w:line="240" w:lineRule="auto"/>
        <w:contextualSpacing/>
        <w:jc w:val="both"/>
        <w:rPr>
          <w:rFonts w:ascii="Garamond" w:eastAsiaTheme="minorHAnsi" w:hAnsi="Garamond" w:cs="Times New Roman"/>
          <w:b w:val="0"/>
          <w:color w:val="auto"/>
          <w:sz w:val="24"/>
          <w:szCs w:val="24"/>
          <w:lang w:val="hu-HU"/>
        </w:rPr>
      </w:pPr>
      <w:r w:rsidRPr="009D406B">
        <w:rPr>
          <w:rFonts w:ascii="Garamond" w:eastAsiaTheme="minorHAnsi" w:hAnsi="Garamond" w:cs="Times New Roman"/>
          <w:b w:val="0"/>
          <w:color w:val="auto"/>
          <w:sz w:val="24"/>
          <w:szCs w:val="24"/>
          <w:lang w:val="hu-HU"/>
        </w:rPr>
        <w:t xml:space="preserve">A </w:t>
      </w:r>
      <w:proofErr w:type="gramStart"/>
      <w:r w:rsidRPr="009D406B">
        <w:rPr>
          <w:rFonts w:ascii="Garamond" w:eastAsiaTheme="minorHAnsi" w:hAnsi="Garamond" w:cs="Times New Roman"/>
          <w:b w:val="0"/>
          <w:color w:val="auto"/>
          <w:sz w:val="24"/>
          <w:szCs w:val="24"/>
          <w:lang w:val="hu-HU"/>
        </w:rPr>
        <w:t>sütik</w:t>
      </w:r>
      <w:proofErr w:type="gramEnd"/>
      <w:r w:rsidRPr="009D406B">
        <w:rPr>
          <w:rFonts w:ascii="Garamond" w:eastAsiaTheme="minorHAnsi" w:hAnsi="Garamond" w:cs="Times New Roman"/>
          <w:b w:val="0"/>
          <w:color w:val="auto"/>
          <w:sz w:val="24"/>
          <w:szCs w:val="24"/>
          <w:lang w:val="hu-HU"/>
        </w:rPr>
        <w:t xml:space="preserve"> alkalmazásához hozzájárulás szükséges, amelyet a felhasználó bármikor visszavonhat.</w:t>
      </w:r>
      <w:r>
        <w:rPr>
          <w:rFonts w:ascii="Garamond" w:eastAsiaTheme="minorHAnsi" w:hAnsi="Garamond" w:cs="Times New Roman"/>
          <w:b w:val="0"/>
          <w:color w:val="auto"/>
          <w:sz w:val="24"/>
          <w:szCs w:val="24"/>
          <w:lang w:val="hu-HU"/>
        </w:rPr>
        <w:t xml:space="preserve"> </w:t>
      </w:r>
    </w:p>
    <w:p w14:paraId="261973D5" w14:textId="77777777" w:rsidR="00766D8C" w:rsidRDefault="00766D8C" w:rsidP="00DB5BBA">
      <w:pPr>
        <w:pStyle w:val="Cmsor2"/>
        <w:spacing w:before="0" w:line="240" w:lineRule="auto"/>
        <w:contextualSpacing/>
        <w:jc w:val="both"/>
        <w:rPr>
          <w:rFonts w:ascii="Garamond" w:eastAsiaTheme="minorHAnsi" w:hAnsi="Garamond" w:cs="Times New Roman"/>
          <w:b w:val="0"/>
          <w:color w:val="auto"/>
          <w:sz w:val="24"/>
          <w:szCs w:val="24"/>
          <w:lang w:val="hu-HU"/>
        </w:rPr>
      </w:pPr>
    </w:p>
    <w:p w14:paraId="7C66DDC7" w14:textId="6F763D45" w:rsidR="005E01A0" w:rsidRPr="002A7F7A" w:rsidRDefault="005E01A0" w:rsidP="00DB5BBA">
      <w:pPr>
        <w:pStyle w:val="Cmsor2"/>
        <w:spacing w:before="0" w:line="240" w:lineRule="auto"/>
        <w:contextualSpacing/>
        <w:jc w:val="both"/>
        <w:rPr>
          <w:rFonts w:ascii="Garamond" w:hAnsi="Garamond"/>
          <w:color w:val="auto"/>
          <w:sz w:val="24"/>
          <w:szCs w:val="24"/>
          <w:lang w:val="hu-HU"/>
        </w:rPr>
      </w:pPr>
      <w:r w:rsidRPr="002A7F7A">
        <w:rPr>
          <w:rFonts w:ascii="Garamond" w:hAnsi="Garamond"/>
          <w:color w:val="auto"/>
          <w:sz w:val="24"/>
          <w:szCs w:val="24"/>
          <w:lang w:val="hu-HU"/>
        </w:rPr>
        <w:t>Az Ön adatkezeléssel kapcsolatos jogai</w:t>
      </w:r>
    </w:p>
    <w:p w14:paraId="11570BC3" w14:textId="77777777" w:rsidR="005E01A0" w:rsidRPr="002A7F7A" w:rsidRDefault="005E01A0" w:rsidP="00DB5BBA">
      <w:pPr>
        <w:pStyle w:val="Nincstrkz"/>
        <w:contextualSpacing/>
        <w:jc w:val="both"/>
        <w:rPr>
          <w:rFonts w:ascii="Garamond" w:hAnsi="Garamond"/>
          <w:sz w:val="24"/>
          <w:szCs w:val="24"/>
        </w:rPr>
      </w:pPr>
    </w:p>
    <w:p w14:paraId="536B040B" w14:textId="77777777" w:rsidR="005E01A0" w:rsidRPr="002A7F7A" w:rsidRDefault="005E01A0" w:rsidP="00DB5BBA">
      <w:pPr>
        <w:pStyle w:val="Calibri"/>
        <w:spacing w:before="0" w:beforeAutospacing="0" w:after="0" w:afterAutospacing="0"/>
        <w:contextualSpacing/>
        <w:rPr>
          <w:rFonts w:ascii="Garamond" w:hAnsi="Garamond"/>
          <w:b w:val="0"/>
          <w:bCs w:val="0"/>
          <w:sz w:val="24"/>
          <w:szCs w:val="24"/>
          <w:lang w:val="hu-HU"/>
        </w:rPr>
      </w:pPr>
      <w:r w:rsidRPr="002A7F7A">
        <w:rPr>
          <w:rFonts w:ascii="Garamond" w:hAnsi="Garamond"/>
          <w:b w:val="0"/>
          <w:bCs w:val="0"/>
          <w:sz w:val="24"/>
          <w:szCs w:val="24"/>
          <w:lang w:val="hu-HU"/>
        </w:rPr>
        <w:t xml:space="preserve">Jogainak érvényesítéséhez kérjük, használja az </w:t>
      </w:r>
      <w:r w:rsidRPr="002A7F7A">
        <w:rPr>
          <w:rFonts w:ascii="Garamond" w:hAnsi="Garamond"/>
          <w:b w:val="0"/>
          <w:bCs w:val="0"/>
          <w:sz w:val="24"/>
          <w:szCs w:val="24"/>
          <w:u w:val="single"/>
          <w:lang w:val="hu-HU"/>
        </w:rPr>
        <w:t>Adatkezelő</w:t>
      </w:r>
      <w:r w:rsidRPr="002A7F7A">
        <w:rPr>
          <w:rFonts w:ascii="Garamond" w:hAnsi="Garamond"/>
          <w:b w:val="0"/>
          <w:bCs w:val="0"/>
          <w:sz w:val="24"/>
          <w:szCs w:val="24"/>
          <w:lang w:val="hu-HU"/>
        </w:rPr>
        <w:t xml:space="preserve"> pontban megadott elérhetőségeket. Ennek során kérjük, biztosítsa, hogy személye egyértelműen azonosítható legyen.</w:t>
      </w:r>
    </w:p>
    <w:p w14:paraId="4B86E96B" w14:textId="77777777" w:rsidR="005E01A0" w:rsidRPr="002A7F7A" w:rsidRDefault="005E01A0" w:rsidP="00DB5BBA">
      <w:pPr>
        <w:spacing w:after="0" w:line="240" w:lineRule="auto"/>
        <w:contextualSpacing/>
        <w:jc w:val="both"/>
        <w:rPr>
          <w:rFonts w:ascii="Garamond" w:hAnsi="Garamond" w:cs="Times New Roman"/>
          <w:sz w:val="24"/>
          <w:szCs w:val="24"/>
          <w:lang w:val="hu-HU"/>
        </w:rPr>
      </w:pPr>
    </w:p>
    <w:p w14:paraId="6715FEFF" w14:textId="77777777" w:rsidR="00DB5BBA" w:rsidRDefault="005E01A0" w:rsidP="00DB5BBA">
      <w:pPr>
        <w:pStyle w:val="Calibri"/>
        <w:spacing w:before="0" w:beforeAutospacing="0" w:after="0" w:afterAutospacing="0"/>
        <w:contextualSpacing/>
        <w:rPr>
          <w:rFonts w:ascii="Garamond" w:hAnsi="Garamond"/>
          <w:bCs w:val="0"/>
          <w:sz w:val="24"/>
          <w:szCs w:val="24"/>
          <w:lang w:val="hu-HU"/>
        </w:rPr>
      </w:pPr>
      <w:r w:rsidRPr="002A7F7A">
        <w:rPr>
          <w:rFonts w:ascii="Garamond" w:hAnsi="Garamond"/>
          <w:bCs w:val="0"/>
          <w:sz w:val="24"/>
          <w:szCs w:val="24"/>
          <w:lang w:val="hu-HU"/>
        </w:rPr>
        <w:t>A tájékozódáshoz és hozzáféréshez fűződő jog:</w:t>
      </w:r>
    </w:p>
    <w:p w14:paraId="420C9E84" w14:textId="77777777" w:rsidR="00DB5BBA" w:rsidRDefault="00DB5BBA" w:rsidP="00DB5BBA">
      <w:pPr>
        <w:pStyle w:val="Calibri"/>
        <w:spacing w:before="0" w:beforeAutospacing="0" w:after="0" w:afterAutospacing="0"/>
        <w:contextualSpacing/>
        <w:rPr>
          <w:rFonts w:ascii="Garamond" w:hAnsi="Garamond"/>
          <w:bCs w:val="0"/>
          <w:sz w:val="24"/>
          <w:szCs w:val="24"/>
          <w:lang w:val="hu-HU"/>
        </w:rPr>
      </w:pPr>
    </w:p>
    <w:p w14:paraId="11B59C65" w14:textId="51E4653C" w:rsidR="005E01A0" w:rsidRPr="002A7F7A" w:rsidRDefault="005E01A0" w:rsidP="00DB5BBA">
      <w:pPr>
        <w:pStyle w:val="Calibri"/>
        <w:spacing w:before="0" w:beforeAutospacing="0" w:after="0" w:afterAutospacing="0"/>
        <w:contextualSpacing/>
        <w:rPr>
          <w:rFonts w:ascii="Garamond" w:hAnsi="Garamond"/>
          <w:b w:val="0"/>
          <w:bCs w:val="0"/>
          <w:sz w:val="24"/>
          <w:szCs w:val="24"/>
          <w:lang w:val="hu-HU"/>
        </w:rPr>
      </w:pPr>
      <w:r w:rsidRPr="002A7F7A">
        <w:rPr>
          <w:rFonts w:ascii="Garamond" w:hAnsi="Garamond"/>
          <w:b w:val="0"/>
          <w:bCs w:val="0"/>
          <w:sz w:val="24"/>
          <w:szCs w:val="24"/>
          <w:lang w:val="hu-HU"/>
        </w:rPr>
        <w:t xml:space="preserve">Önnek jogában áll megerősítést kérni tőlünk, hogy személyes adatait kezeljük-e, és ebben az esetben jogában áll személyes adataihoz hozzáférni. </w:t>
      </w:r>
    </w:p>
    <w:p w14:paraId="3423C4D8" w14:textId="77777777" w:rsidR="005E01A0" w:rsidRDefault="005E01A0" w:rsidP="00DB5BBA">
      <w:pPr>
        <w:spacing w:after="0" w:line="240" w:lineRule="auto"/>
        <w:contextualSpacing/>
        <w:jc w:val="both"/>
        <w:rPr>
          <w:rFonts w:ascii="Garamond" w:hAnsi="Garamond" w:cs="Times New Roman"/>
          <w:sz w:val="24"/>
          <w:szCs w:val="24"/>
          <w:lang w:val="hu-HU"/>
        </w:rPr>
      </w:pPr>
    </w:p>
    <w:p w14:paraId="1CB01697" w14:textId="77777777" w:rsidR="007646C7" w:rsidRPr="002A7F7A" w:rsidRDefault="007646C7" w:rsidP="00DB5BBA">
      <w:pPr>
        <w:spacing w:after="0" w:line="240" w:lineRule="auto"/>
        <w:contextualSpacing/>
        <w:jc w:val="both"/>
        <w:rPr>
          <w:rFonts w:ascii="Garamond" w:hAnsi="Garamond" w:cs="Times New Roman"/>
          <w:sz w:val="24"/>
          <w:szCs w:val="24"/>
          <w:lang w:val="hu-HU"/>
        </w:rPr>
      </w:pPr>
    </w:p>
    <w:p w14:paraId="708FBA10" w14:textId="77777777" w:rsidR="00DB5BBA" w:rsidRDefault="005E01A0" w:rsidP="00DB5BBA">
      <w:pPr>
        <w:pStyle w:val="Calibri"/>
        <w:spacing w:before="0" w:beforeAutospacing="0" w:after="0" w:afterAutospacing="0"/>
        <w:contextualSpacing/>
        <w:rPr>
          <w:rFonts w:ascii="Garamond" w:hAnsi="Garamond"/>
          <w:bCs w:val="0"/>
          <w:sz w:val="24"/>
          <w:szCs w:val="24"/>
          <w:lang w:val="hu-HU"/>
        </w:rPr>
      </w:pPr>
      <w:r w:rsidRPr="002A7F7A">
        <w:rPr>
          <w:rFonts w:ascii="Garamond" w:hAnsi="Garamond"/>
          <w:bCs w:val="0"/>
          <w:sz w:val="24"/>
          <w:szCs w:val="24"/>
          <w:lang w:val="hu-HU"/>
        </w:rPr>
        <w:t>Helyesbítéshez és törléshez való jog:</w:t>
      </w:r>
    </w:p>
    <w:p w14:paraId="7C02E27A" w14:textId="77777777" w:rsidR="00DB5BBA" w:rsidRDefault="00DB5BBA" w:rsidP="00DB5BBA">
      <w:pPr>
        <w:pStyle w:val="Calibri"/>
        <w:spacing w:before="0" w:beforeAutospacing="0" w:after="0" w:afterAutospacing="0"/>
        <w:contextualSpacing/>
        <w:rPr>
          <w:rFonts w:ascii="Garamond" w:hAnsi="Garamond"/>
          <w:bCs w:val="0"/>
          <w:sz w:val="24"/>
          <w:szCs w:val="24"/>
          <w:lang w:val="hu-HU"/>
        </w:rPr>
      </w:pPr>
    </w:p>
    <w:p w14:paraId="7541A298" w14:textId="54E1F863" w:rsidR="005E01A0" w:rsidRPr="002A7F7A" w:rsidRDefault="005E01A0" w:rsidP="00DB5BBA">
      <w:pPr>
        <w:pStyle w:val="Calibri"/>
        <w:spacing w:before="0" w:beforeAutospacing="0" w:after="0" w:afterAutospacing="0"/>
        <w:contextualSpacing/>
        <w:rPr>
          <w:rFonts w:ascii="Garamond" w:hAnsi="Garamond"/>
          <w:b w:val="0"/>
          <w:bCs w:val="0"/>
          <w:sz w:val="24"/>
          <w:szCs w:val="24"/>
          <w:lang w:val="hu-HU"/>
        </w:rPr>
      </w:pPr>
      <w:r w:rsidRPr="002A7F7A">
        <w:rPr>
          <w:rFonts w:ascii="Garamond" w:hAnsi="Garamond"/>
          <w:b w:val="0"/>
          <w:bCs w:val="0"/>
          <w:sz w:val="24"/>
          <w:szCs w:val="24"/>
          <w:lang w:val="hu-HU"/>
        </w:rPr>
        <w:t>Ön jogosult az Önre vonatkozó pontatlan személyes adatok kijavítását kérni, részünkről indokolatlan késedelem nélkül. Figyelemmel az adatkezelés céljára, Ön jogosult hiányos személyes adatait kiegészíteni, többek között kiegészítő nyilatkozat nyújtásával</w:t>
      </w:r>
      <w:r w:rsidRPr="002A7F7A">
        <w:rPr>
          <w:rFonts w:ascii="Garamond" w:hAnsi="Garamond"/>
          <w:b w:val="0"/>
          <w:sz w:val="24"/>
          <w:szCs w:val="24"/>
          <w:lang w:val="hu-HU"/>
        </w:rPr>
        <w:t xml:space="preserve">. </w:t>
      </w:r>
      <w:r w:rsidRPr="002A7F7A">
        <w:rPr>
          <w:rFonts w:ascii="Garamond" w:hAnsi="Garamond"/>
          <w:b w:val="0"/>
          <w:bCs w:val="0"/>
          <w:sz w:val="24"/>
          <w:szCs w:val="24"/>
          <w:lang w:val="hu-HU"/>
        </w:rPr>
        <w:t>Ez nem alkalmazandó a számlázáshoz vagy elszámolási célokból szükséges adatokra, vagy olyan adatokra, amelyekre törvény által előírt megőrzési időszak vonatkozik. Azonban ha ilyen adatokhoz nem szükséges hozzáférés, feldolgozásuk korlátozott (lásd az alábbiakat).</w:t>
      </w:r>
    </w:p>
    <w:p w14:paraId="72078A31" w14:textId="77777777" w:rsidR="005E01A0" w:rsidRPr="002A7F7A" w:rsidRDefault="005E01A0" w:rsidP="00DB5BBA">
      <w:pPr>
        <w:pStyle w:val="Calibri"/>
        <w:spacing w:before="0" w:beforeAutospacing="0" w:after="0" w:afterAutospacing="0"/>
        <w:contextualSpacing/>
        <w:rPr>
          <w:rFonts w:ascii="Garamond" w:hAnsi="Garamond"/>
          <w:b w:val="0"/>
          <w:bCs w:val="0"/>
          <w:sz w:val="24"/>
          <w:szCs w:val="24"/>
          <w:lang w:val="hu-HU"/>
        </w:rPr>
      </w:pPr>
    </w:p>
    <w:p w14:paraId="077BE1D1" w14:textId="77777777" w:rsidR="00DB5BBA" w:rsidRDefault="005E01A0" w:rsidP="00DB5BBA">
      <w:pPr>
        <w:pStyle w:val="Calibri"/>
        <w:spacing w:before="0" w:beforeAutospacing="0" w:after="0" w:afterAutospacing="0"/>
        <w:contextualSpacing/>
        <w:rPr>
          <w:rFonts w:ascii="Garamond" w:hAnsi="Garamond"/>
          <w:bCs w:val="0"/>
          <w:sz w:val="24"/>
          <w:szCs w:val="24"/>
          <w:lang w:val="hu-HU"/>
        </w:rPr>
      </w:pPr>
      <w:r w:rsidRPr="002A7F7A">
        <w:rPr>
          <w:rFonts w:ascii="Garamond" w:hAnsi="Garamond"/>
          <w:bCs w:val="0"/>
          <w:sz w:val="24"/>
          <w:szCs w:val="24"/>
          <w:lang w:val="hu-HU"/>
        </w:rPr>
        <w:t>Az adatkezelés korlátozásához való jog:</w:t>
      </w:r>
    </w:p>
    <w:p w14:paraId="396C21BE" w14:textId="77777777" w:rsidR="00DB5BBA" w:rsidRDefault="00DB5BBA" w:rsidP="00DB5BBA">
      <w:pPr>
        <w:pStyle w:val="Calibri"/>
        <w:spacing w:before="0" w:beforeAutospacing="0" w:after="0" w:afterAutospacing="0"/>
        <w:contextualSpacing/>
        <w:rPr>
          <w:rFonts w:ascii="Garamond" w:hAnsi="Garamond"/>
          <w:bCs w:val="0"/>
          <w:sz w:val="24"/>
          <w:szCs w:val="24"/>
          <w:lang w:val="hu-HU"/>
        </w:rPr>
      </w:pPr>
    </w:p>
    <w:p w14:paraId="264D6613" w14:textId="3692D117" w:rsidR="005E01A0" w:rsidRPr="002A7F7A" w:rsidRDefault="005E01A0" w:rsidP="00DB5BBA">
      <w:pPr>
        <w:pStyle w:val="Calibri"/>
        <w:spacing w:before="0" w:beforeAutospacing="0" w:after="0" w:afterAutospacing="0"/>
        <w:contextualSpacing/>
        <w:rPr>
          <w:rFonts w:ascii="Garamond" w:hAnsi="Garamond"/>
          <w:b w:val="0"/>
          <w:bCs w:val="0"/>
          <w:sz w:val="24"/>
          <w:szCs w:val="24"/>
          <w:lang w:val="hu-HU"/>
        </w:rPr>
      </w:pPr>
      <w:r w:rsidRPr="002A7F7A">
        <w:rPr>
          <w:rFonts w:ascii="Garamond" w:hAnsi="Garamond"/>
          <w:b w:val="0"/>
          <w:bCs w:val="0"/>
          <w:sz w:val="24"/>
          <w:szCs w:val="24"/>
          <w:lang w:val="hu-HU"/>
        </w:rPr>
        <w:t>Ön jogosult – amennyiben a törvényben előírt követelmények teljesülnek – az adatkezelés korlátozását kérni.</w:t>
      </w:r>
    </w:p>
    <w:p w14:paraId="0251AC84" w14:textId="77777777" w:rsidR="005E01A0" w:rsidRPr="002A7F7A" w:rsidRDefault="005E01A0" w:rsidP="00DB5BBA">
      <w:pPr>
        <w:pStyle w:val="Calibri"/>
        <w:spacing w:before="0" w:beforeAutospacing="0" w:after="0" w:afterAutospacing="0"/>
        <w:contextualSpacing/>
        <w:rPr>
          <w:rFonts w:ascii="Garamond" w:hAnsi="Garamond"/>
          <w:b w:val="0"/>
          <w:bCs w:val="0"/>
          <w:sz w:val="24"/>
          <w:szCs w:val="24"/>
          <w:lang w:val="hu-HU"/>
        </w:rPr>
      </w:pPr>
    </w:p>
    <w:p w14:paraId="75E15A1C" w14:textId="77777777" w:rsidR="00DB5BBA" w:rsidRDefault="005E01A0" w:rsidP="00DB5BBA">
      <w:pPr>
        <w:pStyle w:val="Calibri"/>
        <w:spacing w:before="0" w:beforeAutospacing="0" w:after="0" w:afterAutospacing="0"/>
        <w:contextualSpacing/>
        <w:rPr>
          <w:rFonts w:ascii="Garamond" w:hAnsi="Garamond"/>
          <w:bCs w:val="0"/>
          <w:sz w:val="24"/>
          <w:szCs w:val="24"/>
          <w:lang w:val="hu-HU"/>
        </w:rPr>
      </w:pPr>
      <w:r w:rsidRPr="002A7F7A">
        <w:rPr>
          <w:rFonts w:ascii="Garamond" w:hAnsi="Garamond"/>
          <w:bCs w:val="0"/>
          <w:sz w:val="24"/>
          <w:szCs w:val="24"/>
          <w:lang w:val="hu-HU"/>
        </w:rPr>
        <w:t>Tiltakozás a jogos érdek jogalapon alapuló adatkezelés ellen:</w:t>
      </w:r>
    </w:p>
    <w:p w14:paraId="0D81D2BB" w14:textId="77777777" w:rsidR="00DB5BBA" w:rsidRDefault="00DB5BBA" w:rsidP="00DB5BBA">
      <w:pPr>
        <w:pStyle w:val="Calibri"/>
        <w:spacing w:before="0" w:beforeAutospacing="0" w:after="0" w:afterAutospacing="0"/>
        <w:contextualSpacing/>
        <w:rPr>
          <w:rFonts w:ascii="Garamond" w:hAnsi="Garamond"/>
          <w:bCs w:val="0"/>
          <w:sz w:val="24"/>
          <w:szCs w:val="24"/>
          <w:lang w:val="hu-HU"/>
        </w:rPr>
      </w:pPr>
    </w:p>
    <w:p w14:paraId="1253ED9E" w14:textId="614ACC05" w:rsidR="005E01A0" w:rsidRDefault="005E01A0" w:rsidP="00DB5BBA">
      <w:pPr>
        <w:pStyle w:val="Calibri"/>
        <w:spacing w:before="0" w:beforeAutospacing="0" w:after="0" w:afterAutospacing="0"/>
        <w:contextualSpacing/>
        <w:rPr>
          <w:rFonts w:ascii="Garamond" w:hAnsi="Garamond"/>
          <w:b w:val="0"/>
          <w:bCs w:val="0"/>
          <w:sz w:val="24"/>
          <w:szCs w:val="24"/>
          <w:lang w:val="hu-HU"/>
        </w:rPr>
      </w:pPr>
      <w:r w:rsidRPr="002A7F7A">
        <w:rPr>
          <w:rFonts w:ascii="Garamond" w:hAnsi="Garamond"/>
          <w:b w:val="0"/>
          <w:bCs w:val="0"/>
          <w:sz w:val="24"/>
          <w:szCs w:val="24"/>
          <w:lang w:val="hu-HU"/>
        </w:rPr>
        <w:t>Továbbá Ön jogosult bármikor tiltakozni személyes adatainak kezelése ellen, amikor az adatkezelés jogos érdeken alapul. Ebben az esetben Társaságunk nem kezeli tovább az Ön adatait, hacsak Társaságunk nem bizonyítja, hogy az adatkezelés olyan kényszerítő erejű jogos okok indokolják, amelyek elsőbbséget élveznek az Ön érdekeivel, jogaival és szabadságaival szemben.</w:t>
      </w:r>
    </w:p>
    <w:p w14:paraId="26D9B35C" w14:textId="77777777" w:rsidR="00DB5BBA" w:rsidRPr="002A7F7A" w:rsidRDefault="00DB5BBA" w:rsidP="00DB5BBA">
      <w:pPr>
        <w:pStyle w:val="Calibri"/>
        <w:spacing w:before="0" w:beforeAutospacing="0" w:after="0" w:afterAutospacing="0"/>
        <w:contextualSpacing/>
        <w:rPr>
          <w:rFonts w:ascii="Garamond" w:hAnsi="Garamond"/>
          <w:b w:val="0"/>
          <w:bCs w:val="0"/>
          <w:sz w:val="24"/>
          <w:szCs w:val="24"/>
          <w:lang w:val="hu-HU"/>
        </w:rPr>
      </w:pPr>
    </w:p>
    <w:p w14:paraId="7B05E93B" w14:textId="77777777" w:rsidR="00DB5BBA" w:rsidRDefault="005E01A0" w:rsidP="00DB5BBA">
      <w:pPr>
        <w:pStyle w:val="Calibri"/>
        <w:spacing w:before="0" w:beforeAutospacing="0" w:after="0" w:afterAutospacing="0"/>
        <w:contextualSpacing/>
        <w:rPr>
          <w:rFonts w:ascii="Garamond" w:hAnsi="Garamond"/>
          <w:bCs w:val="0"/>
          <w:sz w:val="24"/>
          <w:szCs w:val="24"/>
          <w:lang w:val="hu-HU"/>
        </w:rPr>
      </w:pPr>
      <w:r w:rsidRPr="002A7F7A">
        <w:rPr>
          <w:rFonts w:ascii="Garamond" w:hAnsi="Garamond"/>
          <w:bCs w:val="0"/>
          <w:sz w:val="24"/>
          <w:szCs w:val="24"/>
          <w:lang w:val="hu-HU"/>
        </w:rPr>
        <w:t>Hozzájárulás visszavonása:</w:t>
      </w:r>
    </w:p>
    <w:p w14:paraId="7C65026C" w14:textId="77777777" w:rsidR="00DB5BBA" w:rsidRDefault="00DB5BBA" w:rsidP="00DB5BBA">
      <w:pPr>
        <w:pStyle w:val="Calibri"/>
        <w:spacing w:before="0" w:beforeAutospacing="0" w:after="0" w:afterAutospacing="0"/>
        <w:contextualSpacing/>
        <w:rPr>
          <w:rFonts w:ascii="Garamond" w:hAnsi="Garamond"/>
          <w:bCs w:val="0"/>
          <w:sz w:val="24"/>
          <w:szCs w:val="24"/>
          <w:lang w:val="hu-HU"/>
        </w:rPr>
      </w:pPr>
    </w:p>
    <w:p w14:paraId="38CF7994" w14:textId="2CD18195" w:rsidR="005E01A0" w:rsidRDefault="005E01A0" w:rsidP="00DB5BBA">
      <w:pPr>
        <w:pStyle w:val="Calibri"/>
        <w:spacing w:before="0" w:beforeAutospacing="0" w:after="0" w:afterAutospacing="0"/>
        <w:contextualSpacing/>
        <w:rPr>
          <w:rFonts w:ascii="Garamond" w:hAnsi="Garamond"/>
          <w:b w:val="0"/>
          <w:bCs w:val="0"/>
          <w:sz w:val="24"/>
          <w:szCs w:val="24"/>
          <w:lang w:val="hu-HU"/>
        </w:rPr>
      </w:pPr>
      <w:r w:rsidRPr="002A7F7A">
        <w:rPr>
          <w:rFonts w:ascii="Garamond" w:hAnsi="Garamond"/>
          <w:b w:val="0"/>
          <w:bCs w:val="0"/>
          <w:sz w:val="24"/>
          <w:szCs w:val="24"/>
          <w:lang w:val="hu-HU"/>
        </w:rPr>
        <w:t>Amennyiben Ön hozzájárult adatai kezeléséhez, jogosult bármikor visszavonni a hozzájárulását a jövőre tekintettel. Ez nem érinti a visszavonást megelőző adatkezelés jogszerűségét.</w:t>
      </w:r>
    </w:p>
    <w:p w14:paraId="05F01A10" w14:textId="77777777" w:rsidR="00DB5BBA" w:rsidRPr="002A7F7A" w:rsidRDefault="00DB5BBA" w:rsidP="00DB5BBA">
      <w:pPr>
        <w:pStyle w:val="Calibri"/>
        <w:spacing w:before="0" w:beforeAutospacing="0" w:after="0" w:afterAutospacing="0"/>
        <w:contextualSpacing/>
        <w:rPr>
          <w:rFonts w:ascii="Garamond" w:hAnsi="Garamond"/>
          <w:bCs w:val="0"/>
          <w:sz w:val="24"/>
          <w:szCs w:val="24"/>
          <w:lang w:val="hu-HU"/>
        </w:rPr>
      </w:pPr>
    </w:p>
    <w:p w14:paraId="69FB7143" w14:textId="77777777" w:rsidR="00DB5BBA" w:rsidRDefault="005E01A0" w:rsidP="00DB5BBA">
      <w:pPr>
        <w:pStyle w:val="Calibri"/>
        <w:spacing w:before="0" w:beforeAutospacing="0" w:after="0" w:afterAutospacing="0"/>
        <w:contextualSpacing/>
        <w:rPr>
          <w:rFonts w:ascii="Garamond" w:hAnsi="Garamond"/>
          <w:b w:val="0"/>
          <w:bCs w:val="0"/>
          <w:sz w:val="24"/>
          <w:szCs w:val="24"/>
          <w:lang w:val="hu-HU"/>
        </w:rPr>
      </w:pPr>
      <w:r w:rsidRPr="002A7F7A">
        <w:rPr>
          <w:rFonts w:ascii="Garamond" w:hAnsi="Garamond"/>
          <w:bCs w:val="0"/>
          <w:sz w:val="24"/>
          <w:szCs w:val="24"/>
          <w:lang w:val="hu-HU"/>
        </w:rPr>
        <w:t>Adathordozhatóság:</w:t>
      </w:r>
    </w:p>
    <w:p w14:paraId="03A19A85" w14:textId="77777777" w:rsidR="00DB5BBA" w:rsidRDefault="00DB5BBA" w:rsidP="00DB5BBA">
      <w:pPr>
        <w:pStyle w:val="Calibri"/>
        <w:spacing w:before="0" w:beforeAutospacing="0" w:after="0" w:afterAutospacing="0"/>
        <w:contextualSpacing/>
        <w:rPr>
          <w:rFonts w:ascii="Garamond" w:hAnsi="Garamond"/>
          <w:b w:val="0"/>
          <w:bCs w:val="0"/>
          <w:sz w:val="24"/>
          <w:szCs w:val="24"/>
          <w:lang w:val="hu-HU"/>
        </w:rPr>
      </w:pPr>
    </w:p>
    <w:p w14:paraId="0A77EF92" w14:textId="6E3508DB" w:rsidR="005E01A0" w:rsidRPr="002A7F7A" w:rsidRDefault="005E01A0" w:rsidP="00DB5BBA">
      <w:pPr>
        <w:pStyle w:val="Calibri"/>
        <w:spacing w:before="0" w:beforeAutospacing="0" w:after="0" w:afterAutospacing="0"/>
        <w:contextualSpacing/>
        <w:rPr>
          <w:rFonts w:ascii="Garamond" w:hAnsi="Garamond"/>
          <w:b w:val="0"/>
          <w:sz w:val="24"/>
          <w:szCs w:val="24"/>
          <w:lang w:val="hu-HU"/>
        </w:rPr>
      </w:pPr>
      <w:r w:rsidRPr="002A7F7A">
        <w:rPr>
          <w:rFonts w:ascii="Garamond" w:hAnsi="Garamond"/>
          <w:b w:val="0"/>
          <w:sz w:val="24"/>
          <w:szCs w:val="24"/>
          <w:lang w:val="hu-HU"/>
        </w:rPr>
        <w:t>Amennyiben az adatkezelés hozzájáruláson, vagy szerződésen alapul, Ön jogosult az Ön által nekünk szolgáltatott adatokat strukturált, általánosan használt és géppel olvasható formátumban megkapni, vagy – ha az műszaki szempontból megvalósítható – azt kérni, hogy ezen adatokat adjuk át valamely harmadik félnek.</w:t>
      </w:r>
    </w:p>
    <w:p w14:paraId="362E6E7C" w14:textId="77777777" w:rsidR="005E01A0" w:rsidRPr="002A7F7A" w:rsidRDefault="005E01A0" w:rsidP="00DB5BBA">
      <w:pPr>
        <w:pStyle w:val="Calibri"/>
        <w:spacing w:before="0" w:beforeAutospacing="0" w:after="0" w:afterAutospacing="0"/>
        <w:contextualSpacing/>
        <w:rPr>
          <w:rFonts w:ascii="Garamond" w:hAnsi="Garamond"/>
          <w:b w:val="0"/>
          <w:sz w:val="24"/>
          <w:szCs w:val="24"/>
          <w:lang w:val="hu-HU"/>
        </w:rPr>
      </w:pPr>
    </w:p>
    <w:p w14:paraId="7E6D63A2" w14:textId="77777777" w:rsidR="00DB5BBA" w:rsidRDefault="005E01A0" w:rsidP="00DB5BBA">
      <w:pPr>
        <w:pStyle w:val="Calibri"/>
        <w:spacing w:before="0" w:beforeAutospacing="0" w:after="0" w:afterAutospacing="0"/>
        <w:contextualSpacing/>
        <w:rPr>
          <w:rFonts w:ascii="Garamond" w:hAnsi="Garamond"/>
          <w:bCs w:val="0"/>
          <w:sz w:val="24"/>
          <w:szCs w:val="24"/>
          <w:lang w:val="hu-HU"/>
        </w:rPr>
      </w:pPr>
      <w:r w:rsidRPr="002A7F7A">
        <w:rPr>
          <w:rFonts w:ascii="Garamond" w:hAnsi="Garamond"/>
          <w:bCs w:val="0"/>
          <w:sz w:val="24"/>
          <w:szCs w:val="24"/>
          <w:lang w:val="hu-HU"/>
        </w:rPr>
        <w:t>Felügyelő hatóságnál történő panasztétel joga:</w:t>
      </w:r>
    </w:p>
    <w:p w14:paraId="62B8D548" w14:textId="77777777" w:rsidR="00DB5BBA" w:rsidRDefault="00DB5BBA" w:rsidP="00DB5BBA">
      <w:pPr>
        <w:pStyle w:val="Calibri"/>
        <w:spacing w:before="0" w:beforeAutospacing="0" w:after="0" w:afterAutospacing="0"/>
        <w:contextualSpacing/>
        <w:rPr>
          <w:rFonts w:ascii="Garamond" w:hAnsi="Garamond"/>
          <w:bCs w:val="0"/>
          <w:sz w:val="24"/>
          <w:szCs w:val="24"/>
          <w:lang w:val="hu-HU"/>
        </w:rPr>
      </w:pPr>
    </w:p>
    <w:p w14:paraId="2E515899" w14:textId="45943B6E" w:rsidR="005E01A0" w:rsidRPr="002A7F7A" w:rsidRDefault="005E01A0" w:rsidP="00DB5BBA">
      <w:pPr>
        <w:pStyle w:val="Calibri"/>
        <w:spacing w:before="0" w:beforeAutospacing="0" w:after="0" w:afterAutospacing="0"/>
        <w:contextualSpacing/>
        <w:rPr>
          <w:rFonts w:ascii="Garamond" w:hAnsi="Garamond"/>
          <w:b w:val="0"/>
          <w:bCs w:val="0"/>
          <w:sz w:val="24"/>
          <w:szCs w:val="24"/>
          <w:lang w:val="hu-HU"/>
        </w:rPr>
      </w:pPr>
      <w:r w:rsidRPr="002A7F7A">
        <w:rPr>
          <w:rFonts w:ascii="Garamond" w:hAnsi="Garamond"/>
          <w:b w:val="0"/>
          <w:bCs w:val="0"/>
          <w:sz w:val="24"/>
          <w:szCs w:val="24"/>
          <w:lang w:val="hu-HU"/>
        </w:rPr>
        <w:t>Ön jogosult panaszt tenni a felügyeletet ellátó hatóságnál. Fellebbezésével a lakóhelye vagy állama tekintetében illetékes, illetve a minket érintően illetékes felügyeleti hatósághoz fordulhat. E hatóság a következő:</w:t>
      </w:r>
    </w:p>
    <w:p w14:paraId="01C0BF5A" w14:textId="77777777" w:rsidR="005E01A0" w:rsidRPr="002A7F7A" w:rsidRDefault="005E01A0" w:rsidP="00DB5BBA">
      <w:pPr>
        <w:pStyle w:val="Calibri"/>
        <w:spacing w:before="0" w:beforeAutospacing="0" w:after="0" w:afterAutospacing="0"/>
        <w:contextualSpacing/>
        <w:rPr>
          <w:rFonts w:ascii="Garamond" w:hAnsi="Garamond"/>
          <w:b w:val="0"/>
          <w:bCs w:val="0"/>
          <w:sz w:val="24"/>
          <w:szCs w:val="24"/>
          <w:lang w:val="hu-HU"/>
        </w:rPr>
      </w:pPr>
    </w:p>
    <w:p w14:paraId="3BFA62AA" w14:textId="77777777" w:rsidR="001E245F" w:rsidRPr="002A7F7A" w:rsidRDefault="001E245F"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Nemzeti Adatvédelmi és Információszabadság Hatóság</w:t>
      </w:r>
    </w:p>
    <w:p w14:paraId="0FA7DCBE" w14:textId="77777777" w:rsidR="001E245F" w:rsidRPr="002A7F7A" w:rsidRDefault="001E245F"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Székhely: 1055 Budapest, Falk Miksa utca 9-11.</w:t>
      </w:r>
    </w:p>
    <w:p w14:paraId="35CC155A" w14:textId="77777777" w:rsidR="001E245F" w:rsidRPr="002A7F7A" w:rsidRDefault="001E245F"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Levelezési cím: 1363 Budapest, Pf. 9.</w:t>
      </w:r>
    </w:p>
    <w:p w14:paraId="715BFD9A" w14:textId="77777777" w:rsidR="001E245F" w:rsidRPr="002A7F7A" w:rsidRDefault="001E245F"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Telefon: +36 (1) 391-1400</w:t>
      </w:r>
    </w:p>
    <w:p w14:paraId="711CE9F7" w14:textId="77777777" w:rsidR="001E245F" w:rsidRPr="002A7F7A" w:rsidRDefault="001E245F"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E-mail: ugyfelszolgalat@naih.hu</w:t>
      </w:r>
    </w:p>
    <w:p w14:paraId="732B602E" w14:textId="5A56ED1E" w:rsidR="005E01A0" w:rsidRPr="002A7F7A" w:rsidRDefault="001E245F" w:rsidP="00DB5BBA">
      <w:pPr>
        <w:pStyle w:val="Nincstrkz"/>
        <w:contextualSpacing/>
        <w:jc w:val="both"/>
        <w:rPr>
          <w:rFonts w:ascii="Garamond" w:hAnsi="Garamond" w:cs="Times New Roman"/>
          <w:sz w:val="24"/>
          <w:szCs w:val="24"/>
        </w:rPr>
      </w:pPr>
      <w:r w:rsidRPr="002A7F7A">
        <w:rPr>
          <w:rFonts w:ascii="Garamond" w:hAnsi="Garamond" w:cs="Times New Roman"/>
          <w:sz w:val="24"/>
          <w:szCs w:val="24"/>
        </w:rPr>
        <w:t xml:space="preserve">Honlap: </w:t>
      </w:r>
      <w:hyperlink r:id="rId11" w:history="1">
        <w:r w:rsidRPr="002A7F7A">
          <w:rPr>
            <w:rStyle w:val="Hiperhivatkozs"/>
            <w:rFonts w:ascii="Garamond" w:hAnsi="Garamond" w:cs="Times New Roman"/>
            <w:color w:val="auto"/>
            <w:sz w:val="24"/>
            <w:szCs w:val="24"/>
          </w:rPr>
          <w:t>www.naih.hu</w:t>
        </w:r>
      </w:hyperlink>
    </w:p>
    <w:p w14:paraId="636F59A5" w14:textId="77777777" w:rsidR="001E245F" w:rsidRPr="002A7F7A" w:rsidRDefault="001E245F" w:rsidP="00DB5BBA">
      <w:pPr>
        <w:pStyle w:val="Nincstrkz"/>
        <w:contextualSpacing/>
        <w:jc w:val="both"/>
        <w:rPr>
          <w:rStyle w:val="Hiperhivatkozs"/>
          <w:rFonts w:ascii="Garamond" w:hAnsi="Garamond" w:cs="Times New Roman"/>
          <w:color w:val="auto"/>
          <w:sz w:val="24"/>
          <w:szCs w:val="24"/>
        </w:rPr>
      </w:pPr>
    </w:p>
    <w:p w14:paraId="6215CB0E" w14:textId="77777777" w:rsidR="005E01A0" w:rsidRPr="002A7F7A" w:rsidRDefault="005E01A0" w:rsidP="00DB5BBA">
      <w:pPr>
        <w:pStyle w:val="Cmsor2"/>
        <w:spacing w:before="0" w:line="240" w:lineRule="auto"/>
        <w:contextualSpacing/>
        <w:jc w:val="both"/>
        <w:rPr>
          <w:rFonts w:ascii="Garamond" w:hAnsi="Garamond"/>
          <w:color w:val="auto"/>
          <w:sz w:val="24"/>
          <w:szCs w:val="24"/>
          <w:lang w:val="hu-HU"/>
        </w:rPr>
      </w:pPr>
      <w:r w:rsidRPr="002A7F7A">
        <w:rPr>
          <w:rFonts w:ascii="Garamond" w:hAnsi="Garamond"/>
          <w:color w:val="auto"/>
          <w:sz w:val="24"/>
          <w:szCs w:val="24"/>
          <w:lang w:val="hu-HU"/>
        </w:rPr>
        <w:lastRenderedPageBreak/>
        <w:t>Kapcsolattartás</w:t>
      </w:r>
    </w:p>
    <w:p w14:paraId="791BCC26" w14:textId="77777777" w:rsidR="005E01A0" w:rsidRPr="002A7F7A" w:rsidRDefault="005E01A0" w:rsidP="00DB5BBA">
      <w:pPr>
        <w:pStyle w:val="Nincstrkz"/>
        <w:contextualSpacing/>
        <w:jc w:val="both"/>
        <w:rPr>
          <w:rFonts w:ascii="Garamond" w:hAnsi="Garamond"/>
          <w:sz w:val="24"/>
          <w:szCs w:val="24"/>
        </w:rPr>
      </w:pPr>
    </w:p>
    <w:p w14:paraId="3A73B582" w14:textId="77777777" w:rsidR="005E01A0" w:rsidRDefault="005E01A0"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 xml:space="preserve">Amennyiben kapcsolatba kíván lépni Társaságunkkal, vagy jogait érvényesítené kérjük az „Adatkezelő” pontban megadott elérhetőségek egyikén tegye. </w:t>
      </w:r>
    </w:p>
    <w:p w14:paraId="5CA86AC6" w14:textId="77777777" w:rsidR="00DB5BBA" w:rsidRPr="002A7F7A" w:rsidRDefault="00DB5BBA" w:rsidP="00DB5BBA">
      <w:pPr>
        <w:spacing w:after="0" w:line="240" w:lineRule="auto"/>
        <w:contextualSpacing/>
        <w:jc w:val="both"/>
        <w:rPr>
          <w:rFonts w:ascii="Garamond" w:hAnsi="Garamond" w:cs="Times New Roman"/>
          <w:sz w:val="24"/>
          <w:szCs w:val="24"/>
          <w:lang w:val="hu-HU"/>
        </w:rPr>
      </w:pPr>
    </w:p>
    <w:p w14:paraId="0406FEB1" w14:textId="762C1F26" w:rsidR="005E01A0" w:rsidRPr="002A7F7A" w:rsidRDefault="001E245F" w:rsidP="00DB5BBA">
      <w:pPr>
        <w:spacing w:after="0" w:line="240" w:lineRule="auto"/>
        <w:contextualSpacing/>
        <w:jc w:val="both"/>
        <w:rPr>
          <w:rFonts w:ascii="Garamond" w:hAnsi="Garamond" w:cs="Times New Roman"/>
          <w:sz w:val="24"/>
          <w:szCs w:val="24"/>
          <w:lang w:val="hu-HU"/>
        </w:rPr>
      </w:pPr>
      <w:r w:rsidRPr="002A7F7A">
        <w:rPr>
          <w:rFonts w:ascii="Garamond" w:hAnsi="Garamond" w:cs="Times New Roman"/>
          <w:sz w:val="24"/>
          <w:szCs w:val="24"/>
          <w:lang w:val="hu-HU"/>
        </w:rPr>
        <w:t>Kelt: Budapest, 2026.01.13.</w:t>
      </w:r>
    </w:p>
    <w:p w14:paraId="1B658433" w14:textId="77777777" w:rsidR="005E01A0" w:rsidRPr="002A7F7A" w:rsidRDefault="005E01A0" w:rsidP="00DB5BBA">
      <w:pPr>
        <w:spacing w:after="0" w:line="240" w:lineRule="auto"/>
        <w:contextualSpacing/>
        <w:jc w:val="both"/>
        <w:rPr>
          <w:rFonts w:ascii="Garamond" w:hAnsi="Garamond" w:cs="Times New Roman"/>
          <w:sz w:val="24"/>
          <w:szCs w:val="24"/>
          <w:lang w:val="hu-HU"/>
        </w:rPr>
      </w:pPr>
    </w:p>
    <w:sectPr w:rsidR="005E01A0" w:rsidRPr="002A7F7A">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7C88C" w14:textId="77777777" w:rsidR="00F7471F" w:rsidRDefault="00F7471F" w:rsidP="001614A3">
      <w:pPr>
        <w:spacing w:after="0" w:line="240" w:lineRule="auto"/>
      </w:pPr>
      <w:r>
        <w:separator/>
      </w:r>
    </w:p>
  </w:endnote>
  <w:endnote w:type="continuationSeparator" w:id="0">
    <w:p w14:paraId="181BD411" w14:textId="77777777" w:rsidR="00F7471F" w:rsidRDefault="00F7471F" w:rsidP="0016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Bosch Office Sans">
    <w:altName w:val="Calibri"/>
    <w:panose1 w:val="020B0604020202020204"/>
    <w:charset w:val="00"/>
    <w:family w:val="auto"/>
    <w:pitch w:val="variable"/>
    <w:sig w:usb0="A00002FF" w:usb1="0000E0DB" w:usb2="00000000" w:usb3="00000000" w:csb0="0000019F" w:csb1="00000000"/>
  </w:font>
  <w:font w:name="Garamond">
    <w:panose1 w:val="02020404030301010803"/>
    <w:charset w:val="EE"/>
    <w:family w:val="roman"/>
    <w:pitch w:val="variable"/>
    <w:sig w:usb0="00000287" w:usb1="00000002"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82751171"/>
      <w:docPartObj>
        <w:docPartGallery w:val="Page Numbers (Bottom of Page)"/>
        <w:docPartUnique/>
      </w:docPartObj>
    </w:sdtPr>
    <w:sdtEndPr>
      <w:rPr>
        <w:rFonts w:ascii="Garamond" w:hAnsi="Garamond"/>
        <w:sz w:val="24"/>
        <w:szCs w:val="24"/>
      </w:rPr>
    </w:sdtEndPr>
    <w:sdtContent>
      <w:sdt>
        <w:sdtPr>
          <w:rPr>
            <w:rFonts w:ascii="Times New Roman" w:hAnsi="Times New Roman" w:cs="Times New Roman"/>
          </w:rPr>
          <w:id w:val="-1769616900"/>
          <w:docPartObj>
            <w:docPartGallery w:val="Page Numbers (Top of Page)"/>
            <w:docPartUnique/>
          </w:docPartObj>
        </w:sdtPr>
        <w:sdtEndPr>
          <w:rPr>
            <w:rFonts w:ascii="Garamond" w:hAnsi="Garamond"/>
            <w:sz w:val="24"/>
            <w:szCs w:val="24"/>
          </w:rPr>
        </w:sdtEndPr>
        <w:sdtContent>
          <w:p w14:paraId="1FB9772D" w14:textId="403EDCA1" w:rsidR="001614A3" w:rsidRPr="002A7F7A" w:rsidRDefault="001614A3">
            <w:pPr>
              <w:pStyle w:val="llb"/>
              <w:jc w:val="right"/>
              <w:rPr>
                <w:rFonts w:ascii="Garamond" w:hAnsi="Garamond" w:cs="Times New Roman"/>
                <w:sz w:val="24"/>
                <w:szCs w:val="24"/>
              </w:rPr>
            </w:pPr>
            <w:r w:rsidRPr="002A7F7A">
              <w:rPr>
                <w:rFonts w:ascii="Garamond" w:hAnsi="Garamond" w:cs="Times New Roman"/>
                <w:bCs/>
                <w:sz w:val="24"/>
                <w:szCs w:val="24"/>
              </w:rPr>
              <w:fldChar w:fldCharType="begin"/>
            </w:r>
            <w:r w:rsidRPr="002A7F7A">
              <w:rPr>
                <w:rFonts w:ascii="Garamond" w:hAnsi="Garamond" w:cs="Times New Roman"/>
                <w:bCs/>
                <w:sz w:val="24"/>
                <w:szCs w:val="24"/>
              </w:rPr>
              <w:instrText xml:space="preserve"> PAGE </w:instrText>
            </w:r>
            <w:r w:rsidRPr="002A7F7A">
              <w:rPr>
                <w:rFonts w:ascii="Garamond" w:hAnsi="Garamond" w:cs="Times New Roman"/>
                <w:bCs/>
                <w:sz w:val="24"/>
                <w:szCs w:val="24"/>
              </w:rPr>
              <w:fldChar w:fldCharType="separate"/>
            </w:r>
            <w:r w:rsidR="002A7F7A">
              <w:rPr>
                <w:rFonts w:ascii="Garamond" w:hAnsi="Garamond" w:cs="Times New Roman"/>
                <w:bCs/>
                <w:noProof/>
                <w:sz w:val="24"/>
                <w:szCs w:val="24"/>
              </w:rPr>
              <w:t>7</w:t>
            </w:r>
            <w:r w:rsidRPr="002A7F7A">
              <w:rPr>
                <w:rFonts w:ascii="Garamond" w:hAnsi="Garamond" w:cs="Times New Roman"/>
                <w:bCs/>
                <w:sz w:val="24"/>
                <w:szCs w:val="24"/>
              </w:rPr>
              <w:fldChar w:fldCharType="end"/>
            </w:r>
            <w:r w:rsidRPr="002A7F7A">
              <w:rPr>
                <w:rFonts w:ascii="Garamond" w:hAnsi="Garamond" w:cs="Times New Roman"/>
                <w:sz w:val="24"/>
                <w:szCs w:val="24"/>
              </w:rPr>
              <w:t xml:space="preserve"> / </w:t>
            </w:r>
            <w:r w:rsidRPr="002A7F7A">
              <w:rPr>
                <w:rFonts w:ascii="Garamond" w:hAnsi="Garamond" w:cs="Times New Roman"/>
                <w:bCs/>
                <w:sz w:val="24"/>
                <w:szCs w:val="24"/>
              </w:rPr>
              <w:fldChar w:fldCharType="begin"/>
            </w:r>
            <w:r w:rsidRPr="002A7F7A">
              <w:rPr>
                <w:rFonts w:ascii="Garamond" w:hAnsi="Garamond" w:cs="Times New Roman"/>
                <w:bCs/>
                <w:sz w:val="24"/>
                <w:szCs w:val="24"/>
              </w:rPr>
              <w:instrText xml:space="preserve"> NUMPAGES  </w:instrText>
            </w:r>
            <w:r w:rsidRPr="002A7F7A">
              <w:rPr>
                <w:rFonts w:ascii="Garamond" w:hAnsi="Garamond" w:cs="Times New Roman"/>
                <w:bCs/>
                <w:sz w:val="24"/>
                <w:szCs w:val="24"/>
              </w:rPr>
              <w:fldChar w:fldCharType="separate"/>
            </w:r>
            <w:r w:rsidR="002A7F7A">
              <w:rPr>
                <w:rFonts w:ascii="Garamond" w:hAnsi="Garamond" w:cs="Times New Roman"/>
                <w:bCs/>
                <w:noProof/>
                <w:sz w:val="24"/>
                <w:szCs w:val="24"/>
              </w:rPr>
              <w:t>7</w:t>
            </w:r>
            <w:r w:rsidRPr="002A7F7A">
              <w:rPr>
                <w:rFonts w:ascii="Garamond" w:hAnsi="Garamond" w:cs="Times New Roman"/>
                <w:bCs/>
                <w:sz w:val="24"/>
                <w:szCs w:val="24"/>
              </w:rPr>
              <w:fldChar w:fldCharType="end"/>
            </w:r>
          </w:p>
        </w:sdtContent>
      </w:sdt>
    </w:sdtContent>
  </w:sdt>
  <w:p w14:paraId="259255CC" w14:textId="77777777" w:rsidR="001614A3" w:rsidRDefault="001614A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1E93" w14:textId="77777777" w:rsidR="00F7471F" w:rsidRDefault="00F7471F" w:rsidP="001614A3">
      <w:pPr>
        <w:spacing w:after="0" w:line="240" w:lineRule="auto"/>
      </w:pPr>
      <w:r>
        <w:separator/>
      </w:r>
    </w:p>
  </w:footnote>
  <w:footnote w:type="continuationSeparator" w:id="0">
    <w:p w14:paraId="553D176B" w14:textId="77777777" w:rsidR="00F7471F" w:rsidRDefault="00F7471F" w:rsidP="00161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045DE"/>
    <w:multiLevelType w:val="hybridMultilevel"/>
    <w:tmpl w:val="4FC48C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35D17A1"/>
    <w:multiLevelType w:val="hybridMultilevel"/>
    <w:tmpl w:val="674ADA2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16cid:durableId="134225618">
    <w:abstractNumId w:val="1"/>
  </w:num>
  <w:num w:numId="2" w16cid:durableId="154189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D3E"/>
    <w:rsid w:val="000A0CB2"/>
    <w:rsid w:val="001337F9"/>
    <w:rsid w:val="001514D9"/>
    <w:rsid w:val="001614A3"/>
    <w:rsid w:val="001E245F"/>
    <w:rsid w:val="001E7509"/>
    <w:rsid w:val="00217FB0"/>
    <w:rsid w:val="002A7F7A"/>
    <w:rsid w:val="00347305"/>
    <w:rsid w:val="0049201E"/>
    <w:rsid w:val="005E01A0"/>
    <w:rsid w:val="00600856"/>
    <w:rsid w:val="00654D93"/>
    <w:rsid w:val="00671262"/>
    <w:rsid w:val="006800DA"/>
    <w:rsid w:val="006B31B2"/>
    <w:rsid w:val="00722D1B"/>
    <w:rsid w:val="007646C7"/>
    <w:rsid w:val="00766D8C"/>
    <w:rsid w:val="007D3CC3"/>
    <w:rsid w:val="008A7ADC"/>
    <w:rsid w:val="008B145C"/>
    <w:rsid w:val="009D406B"/>
    <w:rsid w:val="00AA63EA"/>
    <w:rsid w:val="00C07752"/>
    <w:rsid w:val="00DA1A81"/>
    <w:rsid w:val="00DB5BBA"/>
    <w:rsid w:val="00DE63DE"/>
    <w:rsid w:val="00DF2BC2"/>
    <w:rsid w:val="00E4363C"/>
    <w:rsid w:val="00F25FB4"/>
    <w:rsid w:val="00F50FC3"/>
    <w:rsid w:val="00F7471F"/>
    <w:rsid w:val="00FF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F32AB"/>
  <w15:chartTrackingRefBased/>
  <w15:docId w15:val="{3467B3B3-9FB3-45E5-A57D-DD7A7339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F6D3E"/>
    <w:rPr>
      <w:lang w:val="de-DE"/>
    </w:rPr>
  </w:style>
  <w:style w:type="paragraph" w:styleId="Cmsor1">
    <w:name w:val="heading 1"/>
    <w:basedOn w:val="Norml"/>
    <w:next w:val="Norml"/>
    <w:link w:val="Cmsor1Char"/>
    <w:uiPriority w:val="9"/>
    <w:qFormat/>
    <w:rsid w:val="00FF6D3E"/>
    <w:pPr>
      <w:keepNext/>
      <w:keepLines/>
      <w:spacing w:after="0" w:line="240" w:lineRule="auto"/>
      <w:jc w:val="both"/>
      <w:outlineLvl w:val="0"/>
    </w:pPr>
    <w:rPr>
      <w:rFonts w:ascii="Bosch Office Sans" w:eastAsiaTheme="majorEastAsia" w:hAnsi="Bosch Office Sans" w:cstheme="majorBidi"/>
      <w:b/>
      <w:bCs/>
      <w:szCs w:val="28"/>
    </w:rPr>
  </w:style>
  <w:style w:type="paragraph" w:styleId="Cmsor2">
    <w:name w:val="heading 2"/>
    <w:basedOn w:val="Norml"/>
    <w:next w:val="Norml"/>
    <w:link w:val="Cmsor2Char"/>
    <w:uiPriority w:val="9"/>
    <w:unhideWhenUsed/>
    <w:qFormat/>
    <w:rsid w:val="005E01A0"/>
    <w:pPr>
      <w:keepNext/>
      <w:keepLines/>
      <w:spacing w:before="40" w:after="0"/>
      <w:outlineLvl w:val="1"/>
    </w:pPr>
    <w:rPr>
      <w:rFonts w:ascii="Times New Roman" w:eastAsiaTheme="majorEastAsia" w:hAnsi="Times New Roman" w:cstheme="majorBidi"/>
      <w:b/>
      <w:color w:val="1F4E79" w:themeColor="accent1" w:themeShade="80"/>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F6D3E"/>
    <w:rPr>
      <w:rFonts w:ascii="Bosch Office Sans" w:eastAsiaTheme="majorEastAsia" w:hAnsi="Bosch Office Sans" w:cstheme="majorBidi"/>
      <w:b/>
      <w:bCs/>
      <w:szCs w:val="28"/>
      <w:lang w:val="de-DE"/>
    </w:rPr>
  </w:style>
  <w:style w:type="paragraph" w:customStyle="1" w:styleId="Calibri">
    <w:name w:val="Calibri"/>
    <w:basedOn w:val="Norml"/>
    <w:rsid w:val="005E01A0"/>
    <w:pPr>
      <w:spacing w:before="100" w:beforeAutospacing="1" w:after="100" w:afterAutospacing="1" w:line="240" w:lineRule="auto"/>
      <w:jc w:val="both"/>
      <w:outlineLvl w:val="3"/>
    </w:pPr>
    <w:rPr>
      <w:rFonts w:eastAsia="Times New Roman" w:cs="Times New Roman"/>
      <w:b/>
      <w:bCs/>
    </w:rPr>
  </w:style>
  <w:style w:type="character" w:customStyle="1" w:styleId="Cmsor2Char">
    <w:name w:val="Címsor 2 Char"/>
    <w:basedOn w:val="Bekezdsalapbettpusa"/>
    <w:link w:val="Cmsor2"/>
    <w:uiPriority w:val="9"/>
    <w:rsid w:val="005E01A0"/>
    <w:rPr>
      <w:rFonts w:ascii="Times New Roman" w:eastAsiaTheme="majorEastAsia" w:hAnsi="Times New Roman" w:cstheme="majorBidi"/>
      <w:b/>
      <w:color w:val="1F4E79" w:themeColor="accent1" w:themeShade="80"/>
      <w:sz w:val="26"/>
      <w:szCs w:val="26"/>
      <w:lang w:val="de-DE"/>
    </w:rPr>
  </w:style>
  <w:style w:type="character" w:styleId="Hiperhivatkozs">
    <w:name w:val="Hyperlink"/>
    <w:basedOn w:val="Bekezdsalapbettpusa"/>
    <w:uiPriority w:val="99"/>
    <w:unhideWhenUsed/>
    <w:rsid w:val="005E01A0"/>
    <w:rPr>
      <w:color w:val="0000FF"/>
      <w:u w:val="single"/>
    </w:rPr>
  </w:style>
  <w:style w:type="paragraph" w:styleId="Nincstrkz">
    <w:name w:val="No Spacing"/>
    <w:uiPriority w:val="1"/>
    <w:qFormat/>
    <w:rsid w:val="005E01A0"/>
    <w:pPr>
      <w:spacing w:after="0" w:line="240" w:lineRule="auto"/>
    </w:pPr>
    <w:rPr>
      <w:rFonts w:ascii="Times New Roman" w:hAnsi="Times New Roman"/>
      <w:lang w:val="hu-HU"/>
    </w:rPr>
  </w:style>
  <w:style w:type="paragraph" w:styleId="Listaszerbekezds">
    <w:name w:val="List Paragraph"/>
    <w:basedOn w:val="Norml"/>
    <w:uiPriority w:val="34"/>
    <w:qFormat/>
    <w:rsid w:val="005E01A0"/>
    <w:pPr>
      <w:ind w:left="720"/>
      <w:contextualSpacing/>
    </w:pPr>
  </w:style>
  <w:style w:type="character" w:styleId="Mrltotthiperhivatkozs">
    <w:name w:val="FollowedHyperlink"/>
    <w:basedOn w:val="Bekezdsalapbettpusa"/>
    <w:uiPriority w:val="99"/>
    <w:semiHidden/>
    <w:unhideWhenUsed/>
    <w:rsid w:val="00DE63DE"/>
    <w:rPr>
      <w:color w:val="954F72" w:themeColor="followedHyperlink"/>
      <w:u w:val="single"/>
    </w:rPr>
  </w:style>
  <w:style w:type="paragraph" w:styleId="lfej">
    <w:name w:val="header"/>
    <w:basedOn w:val="Norml"/>
    <w:link w:val="lfejChar"/>
    <w:uiPriority w:val="99"/>
    <w:unhideWhenUsed/>
    <w:rsid w:val="001614A3"/>
    <w:pPr>
      <w:tabs>
        <w:tab w:val="center" w:pos="4536"/>
        <w:tab w:val="right" w:pos="9072"/>
      </w:tabs>
      <w:spacing w:after="0" w:line="240" w:lineRule="auto"/>
    </w:pPr>
  </w:style>
  <w:style w:type="character" w:customStyle="1" w:styleId="lfejChar">
    <w:name w:val="Élőfej Char"/>
    <w:basedOn w:val="Bekezdsalapbettpusa"/>
    <w:link w:val="lfej"/>
    <w:uiPriority w:val="99"/>
    <w:rsid w:val="001614A3"/>
    <w:rPr>
      <w:lang w:val="de-DE"/>
    </w:rPr>
  </w:style>
  <w:style w:type="paragraph" w:styleId="llb">
    <w:name w:val="footer"/>
    <w:basedOn w:val="Norml"/>
    <w:link w:val="llbChar"/>
    <w:uiPriority w:val="99"/>
    <w:unhideWhenUsed/>
    <w:rsid w:val="001614A3"/>
    <w:pPr>
      <w:tabs>
        <w:tab w:val="center" w:pos="4536"/>
        <w:tab w:val="right" w:pos="9072"/>
      </w:tabs>
      <w:spacing w:after="0" w:line="240" w:lineRule="auto"/>
    </w:pPr>
  </w:style>
  <w:style w:type="character" w:customStyle="1" w:styleId="llbChar">
    <w:name w:val="Élőláb Char"/>
    <w:basedOn w:val="Bekezdsalapbettpusa"/>
    <w:link w:val="llb"/>
    <w:uiPriority w:val="99"/>
    <w:rsid w:val="001614A3"/>
    <w:rPr>
      <w:lang w:val="de-DE"/>
    </w:rPr>
  </w:style>
  <w:style w:type="character" w:styleId="Feloldatlanmegemlts">
    <w:name w:val="Unresolved Mention"/>
    <w:basedOn w:val="Bekezdsalapbettpusa"/>
    <w:uiPriority w:val="99"/>
    <w:semiHidden/>
    <w:unhideWhenUsed/>
    <w:rsid w:val="00DF2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udacaremedical.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h.hu" TargetMode="External"/><Relationship Id="rId5" Type="http://schemas.openxmlformats.org/officeDocument/2006/relationships/webSettings" Target="webSettings.xml"/><Relationship Id="rId10" Type="http://schemas.openxmlformats.org/officeDocument/2006/relationships/hyperlink" Target="https://www.corden.hu/adatkezelesi-tajekoztato/" TargetMode="External"/><Relationship Id="rId4" Type="http://schemas.openxmlformats.org/officeDocument/2006/relationships/settings" Target="settings.xml"/><Relationship Id="rId9" Type="http://schemas.openxmlformats.org/officeDocument/2006/relationships/hyperlink" Target="https://synlab.hu/adatkezelesi-tajekoztato/"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3ABFD-F7B6-493B-950C-4CF45EA28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1728</Words>
  <Characters>13483</Characters>
  <Application>Microsoft Office Word</Application>
  <DocSecurity>0</DocSecurity>
  <Lines>280</Lines>
  <Paragraphs>214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BOSCH Group</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Andras (C/DSO-HU)</dc:creator>
  <cp:keywords/>
  <dc:description/>
  <cp:lastModifiedBy>Róbert Pócs</cp:lastModifiedBy>
  <cp:revision>2</cp:revision>
  <dcterms:created xsi:type="dcterms:W3CDTF">2026-01-14T12:17:00Z</dcterms:created>
  <dcterms:modified xsi:type="dcterms:W3CDTF">2026-01-14T12:17:00Z</dcterms:modified>
</cp:coreProperties>
</file>